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250EA" w:rsidRPr="001362D6" w:rsidP="00364E57">
      <w:pPr>
        <w:spacing w:after="0" w:line="240" w:lineRule="auto"/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 xml:space="preserve"> </w:t>
      </w:r>
      <w:r w:rsidRPr="001362D6" w:rsidR="00FA211A">
        <w:rPr>
          <w:rFonts w:ascii="Times New Roman" w:hAnsi="Times New Roman" w:cs="Times New Roman"/>
          <w:sz w:val="28"/>
          <w:szCs w:val="28"/>
        </w:rPr>
        <w:t xml:space="preserve"> </w:t>
      </w:r>
      <w:r w:rsidRPr="001362D6" w:rsidR="002769DC">
        <w:rPr>
          <w:rFonts w:ascii="Times New Roman" w:hAnsi="Times New Roman" w:cs="Times New Roman"/>
          <w:sz w:val="28"/>
          <w:szCs w:val="28"/>
        </w:rPr>
        <w:t xml:space="preserve">    </w:t>
      </w:r>
      <w:r w:rsidRPr="001362D6" w:rsidR="00A33C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1362D6" w:rsidR="00BB2C86">
        <w:rPr>
          <w:rFonts w:ascii="Times New Roman" w:hAnsi="Times New Roman" w:cs="Times New Roman"/>
          <w:sz w:val="28"/>
          <w:szCs w:val="28"/>
        </w:rPr>
        <w:t xml:space="preserve">  </w:t>
      </w:r>
      <w:r w:rsidRPr="001362D6" w:rsidR="0026151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62D6" w:rsidR="00FE717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62D6">
        <w:rPr>
          <w:rFonts w:ascii="Times New Roman" w:hAnsi="Times New Roman" w:cs="Times New Roman"/>
          <w:sz w:val="28"/>
          <w:szCs w:val="28"/>
        </w:rPr>
        <w:t xml:space="preserve">Дело № 2-834-0402/2024 </w:t>
      </w:r>
    </w:p>
    <w:p w:rsidR="00D250EA" w:rsidRPr="001362D6" w:rsidP="00364E57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 xml:space="preserve">   УИД: </w:t>
      </w:r>
      <w:r w:rsidRPr="001362D6">
        <w:rPr>
          <w:rFonts w:ascii="Times New Roman" w:hAnsi="Times New Roman" w:cs="Times New Roman"/>
          <w:bCs/>
          <w:sz w:val="28"/>
          <w:szCs w:val="28"/>
        </w:rPr>
        <w:t>86MS0031-01-2024-001308-53</w:t>
      </w:r>
    </w:p>
    <w:p w:rsidR="00FA211A" w:rsidRPr="001362D6" w:rsidP="00364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211A" w:rsidRPr="001362D6" w:rsidP="00364E57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62D6"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</w:t>
      </w:r>
    </w:p>
    <w:p w:rsidR="00FA211A" w:rsidRPr="001362D6" w:rsidP="00364E57">
      <w:pPr>
        <w:pStyle w:val="Heading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62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Именем Российской Федерации </w:t>
      </w:r>
    </w:p>
    <w:p w:rsidR="009E432F" w:rsidRPr="001362D6" w:rsidP="00364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0EA" w:rsidRPr="001362D6" w:rsidP="00364E57">
      <w:pPr>
        <w:pStyle w:val="Heading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62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362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18 апреля 2024 года                                                                     пгт. Междуреченский   </w:t>
      </w:r>
    </w:p>
    <w:p w:rsidR="00D250EA" w:rsidRPr="001362D6" w:rsidP="00364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0EA" w:rsidRPr="001362D6" w:rsidP="00364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>Мировой судья судебного участка № 2 Кондинского судебного района Ханты-Мансийского автономного округа - Югры Черногрицкая Е.Н.,</w:t>
      </w:r>
    </w:p>
    <w:p w:rsidR="00D250EA" w:rsidRPr="001362D6" w:rsidP="00364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>при секретаре Бе</w:t>
      </w:r>
      <w:r w:rsidRPr="001362D6">
        <w:rPr>
          <w:rFonts w:ascii="Times New Roman" w:hAnsi="Times New Roman" w:cs="Times New Roman"/>
          <w:sz w:val="28"/>
          <w:szCs w:val="28"/>
        </w:rPr>
        <w:t>ликовой С.В.,</w:t>
      </w:r>
    </w:p>
    <w:p w:rsidR="00D250EA" w:rsidRPr="001362D6" w:rsidP="00364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по иску общества с ограниченной ответственностью «Служба Судебно-правового взыскания» к Овчинниковой Евгении Петровне о взыскании задолженности по договору займа, </w:t>
      </w:r>
    </w:p>
    <w:p w:rsidR="00BE0768" w:rsidRPr="001362D6" w:rsidP="00364E57">
      <w:pPr>
        <w:pStyle w:val="Heading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62D6">
        <w:rPr>
          <w:rFonts w:ascii="Times New Roman" w:hAnsi="Times New Roman" w:cs="Times New Roman"/>
          <w:b w:val="0"/>
          <w:color w:val="auto"/>
          <w:sz w:val="28"/>
          <w:szCs w:val="28"/>
        </w:rPr>
        <w:t>установил:</w:t>
      </w:r>
    </w:p>
    <w:p w:rsidR="00BE0768" w:rsidRPr="001362D6" w:rsidP="00364E5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250EA" w:rsidRPr="001362D6" w:rsidP="00364E57">
      <w:pPr>
        <w:pStyle w:val="BodyText2"/>
        <w:ind w:firstLine="567"/>
        <w:rPr>
          <w:sz w:val="28"/>
          <w:szCs w:val="28"/>
        </w:rPr>
      </w:pPr>
      <w:r w:rsidRPr="001362D6">
        <w:rPr>
          <w:sz w:val="28"/>
          <w:szCs w:val="28"/>
        </w:rPr>
        <w:t>Обществ</w:t>
      </w:r>
      <w:r w:rsidRPr="001362D6" w:rsidR="00FE717E">
        <w:rPr>
          <w:sz w:val="28"/>
          <w:szCs w:val="28"/>
        </w:rPr>
        <w:t>о</w:t>
      </w:r>
      <w:r w:rsidRPr="001362D6">
        <w:rPr>
          <w:sz w:val="28"/>
          <w:szCs w:val="28"/>
        </w:rPr>
        <w:t xml:space="preserve"> с ограниченной ответственностью «Служба Судебно-правового взыскания»</w:t>
      </w:r>
      <w:r w:rsidRPr="001362D6">
        <w:rPr>
          <w:sz w:val="28"/>
          <w:szCs w:val="28"/>
          <w:shd w:val="clear" w:color="auto" w:fill="FFFFFF"/>
        </w:rPr>
        <w:t xml:space="preserve"> </w:t>
      </w:r>
      <w:r w:rsidRPr="001362D6" w:rsidR="00BE0768">
        <w:rPr>
          <w:sz w:val="28"/>
          <w:szCs w:val="28"/>
          <w:shd w:val="clear" w:color="auto" w:fill="FFFFFF"/>
        </w:rPr>
        <w:t xml:space="preserve">(далее </w:t>
      </w:r>
      <w:r w:rsidRPr="001362D6" w:rsidR="002769DC">
        <w:rPr>
          <w:sz w:val="28"/>
          <w:szCs w:val="28"/>
          <w:shd w:val="clear" w:color="auto" w:fill="FFFFFF"/>
        </w:rPr>
        <w:t xml:space="preserve">по тексту </w:t>
      </w:r>
      <w:r w:rsidRPr="001362D6" w:rsidR="00B45F74">
        <w:rPr>
          <w:sz w:val="28"/>
          <w:szCs w:val="28"/>
          <w:shd w:val="clear" w:color="auto" w:fill="FFFFFF"/>
        </w:rPr>
        <w:t>–</w:t>
      </w:r>
      <w:r w:rsidRPr="001362D6" w:rsidR="00BE0768">
        <w:rPr>
          <w:sz w:val="28"/>
          <w:szCs w:val="28"/>
          <w:shd w:val="clear" w:color="auto" w:fill="FFFFFF"/>
        </w:rPr>
        <w:t xml:space="preserve"> </w:t>
      </w:r>
      <w:r w:rsidRPr="001362D6" w:rsidR="00767A42">
        <w:rPr>
          <w:sz w:val="28"/>
          <w:szCs w:val="28"/>
          <w:shd w:val="clear" w:color="auto" w:fill="FFFFFF"/>
        </w:rPr>
        <w:t>ООО «</w:t>
      </w:r>
      <w:r w:rsidRPr="001362D6">
        <w:rPr>
          <w:sz w:val="28"/>
          <w:szCs w:val="28"/>
          <w:shd w:val="clear" w:color="auto" w:fill="FFFFFF"/>
        </w:rPr>
        <w:t>ССПВ</w:t>
      </w:r>
      <w:r w:rsidRPr="001362D6" w:rsidR="00C75ED4">
        <w:rPr>
          <w:sz w:val="28"/>
          <w:szCs w:val="28"/>
          <w:shd w:val="clear" w:color="auto" w:fill="FFFFFF"/>
        </w:rPr>
        <w:t>»</w:t>
      </w:r>
      <w:r w:rsidRPr="001362D6" w:rsidR="002769DC">
        <w:rPr>
          <w:sz w:val="28"/>
          <w:szCs w:val="28"/>
          <w:shd w:val="clear" w:color="auto" w:fill="FFFFFF"/>
        </w:rPr>
        <w:t>, Общество</w:t>
      </w:r>
      <w:r w:rsidRPr="001362D6" w:rsidR="00BE0768">
        <w:rPr>
          <w:sz w:val="28"/>
          <w:szCs w:val="28"/>
          <w:shd w:val="clear" w:color="auto" w:fill="FFFFFF"/>
        </w:rPr>
        <w:t xml:space="preserve">) </w:t>
      </w:r>
      <w:r w:rsidRPr="001362D6" w:rsidR="002769DC">
        <w:rPr>
          <w:sz w:val="28"/>
          <w:szCs w:val="28"/>
          <w:shd w:val="clear" w:color="auto" w:fill="FFFFFF"/>
        </w:rPr>
        <w:t xml:space="preserve">в лице представителя по доверенности </w:t>
      </w:r>
      <w:r w:rsidRPr="001362D6">
        <w:rPr>
          <w:sz w:val="28"/>
          <w:szCs w:val="28"/>
          <w:shd w:val="clear" w:color="auto" w:fill="FFFFFF"/>
        </w:rPr>
        <w:t xml:space="preserve">Бажиной Е.А. </w:t>
      </w:r>
      <w:r w:rsidRPr="001362D6" w:rsidR="00BE0768">
        <w:rPr>
          <w:sz w:val="28"/>
          <w:szCs w:val="28"/>
          <w:shd w:val="clear" w:color="auto" w:fill="FFFFFF"/>
        </w:rPr>
        <w:t xml:space="preserve">обратилось в суд с иском к </w:t>
      </w:r>
      <w:r w:rsidRPr="001362D6">
        <w:rPr>
          <w:sz w:val="28"/>
          <w:szCs w:val="28"/>
        </w:rPr>
        <w:t xml:space="preserve">Овчинниковой  Е.П. </w:t>
      </w:r>
      <w:r w:rsidRPr="001362D6" w:rsidR="00BE0768">
        <w:rPr>
          <w:sz w:val="28"/>
          <w:szCs w:val="28"/>
        </w:rPr>
        <w:t>о взыскании задолженности по договору займа</w:t>
      </w:r>
      <w:r w:rsidRPr="001362D6">
        <w:rPr>
          <w:sz w:val="28"/>
          <w:szCs w:val="28"/>
        </w:rPr>
        <w:t xml:space="preserve">, </w:t>
      </w:r>
      <w:r w:rsidRPr="001362D6">
        <w:rPr>
          <w:sz w:val="28"/>
          <w:szCs w:val="28"/>
        </w:rPr>
        <w:t>мотивируя свои требования тем, что 27.10.2022 ООО МКК «Кватро» и Овчинникова Е.П. заключили договор займа №2948747 на сумму 13178,00 рублей, на срок – 30 дней, под 365% за каждый день пользования денежными средствами. 24.02.2023 между ООО МКК «Кватро» и ОО</w:t>
      </w:r>
      <w:r w:rsidRPr="001362D6">
        <w:rPr>
          <w:sz w:val="28"/>
          <w:szCs w:val="28"/>
        </w:rPr>
        <w:t>О «Служба судебно-правового взыскания» был заключен договор уступки права (требования). В результате ненадлежащего исполнения Овчинниковой  Е.П. своих обязанностей образовалась задолженность. На основании изложенного ООО «Служба судебно-правового взыскания</w:t>
      </w:r>
      <w:r w:rsidRPr="001362D6">
        <w:rPr>
          <w:sz w:val="28"/>
          <w:szCs w:val="28"/>
        </w:rPr>
        <w:t>» просит взыскать с Овчинниковой Е.П. в счет задолженности по договору займа 30000 рублей, в счет расходов по оплате государственной пошлины 1100 рублей 00 копеек.</w:t>
      </w:r>
    </w:p>
    <w:p w:rsidR="00FE717E" w:rsidRPr="001362D6" w:rsidP="0036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>Представитель истца ООО «Служба судебно-правового взыскания» Бажина Е.А. в судебное заседани</w:t>
      </w:r>
      <w:r w:rsidRPr="001362D6">
        <w:rPr>
          <w:rFonts w:ascii="Times New Roman" w:hAnsi="Times New Roman" w:cs="Times New Roman"/>
          <w:sz w:val="28"/>
          <w:szCs w:val="28"/>
        </w:rPr>
        <w:t>е не явилась, о времени и месте судебного заседания извещена надлежащим образом, ходатайствовала о рассмотрении дела в ее отсутствие.</w:t>
      </w:r>
    </w:p>
    <w:p w:rsidR="00D250EA" w:rsidRPr="001362D6" w:rsidP="0036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 xml:space="preserve">Ответчик </w:t>
      </w:r>
      <w:r w:rsidRPr="001362D6" w:rsidR="00FE717E">
        <w:rPr>
          <w:rFonts w:ascii="Times New Roman" w:hAnsi="Times New Roman" w:cs="Times New Roman"/>
          <w:sz w:val="28"/>
          <w:szCs w:val="28"/>
        </w:rPr>
        <w:t>Овчинникова Е.П.</w:t>
      </w:r>
      <w:r w:rsidRPr="001362D6">
        <w:rPr>
          <w:rFonts w:ascii="Times New Roman" w:hAnsi="Times New Roman" w:cs="Times New Roman"/>
          <w:sz w:val="28"/>
          <w:szCs w:val="28"/>
        </w:rPr>
        <w:t xml:space="preserve">  в судебное заседание не явилась, надлежащим образом извещалась о времени и месте рассмотрения д</w:t>
      </w:r>
      <w:r w:rsidRPr="001362D6">
        <w:rPr>
          <w:rFonts w:ascii="Times New Roman" w:hAnsi="Times New Roman" w:cs="Times New Roman"/>
          <w:sz w:val="28"/>
          <w:szCs w:val="28"/>
        </w:rPr>
        <w:t>ела, ходатайствовала о рассмотрении дела в ее отсутствие.</w:t>
      </w:r>
    </w:p>
    <w:p w:rsidR="00D250EA" w:rsidRPr="001362D6" w:rsidP="0036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>Изучив и проанализировав материалы дела, суд приходит к следующему.</w:t>
      </w:r>
    </w:p>
    <w:p w:rsidR="00D250EA" w:rsidRPr="001362D6" w:rsidP="0036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>27.10.2022 ООО МКК «Кватро» и Овчинникова Е.П. заключили договор займа №2</w:t>
      </w:r>
      <w:r w:rsidRPr="001362D6" w:rsidR="0053100F">
        <w:rPr>
          <w:rFonts w:ascii="Times New Roman" w:hAnsi="Times New Roman" w:cs="Times New Roman"/>
          <w:sz w:val="28"/>
          <w:szCs w:val="28"/>
        </w:rPr>
        <w:t>948747 на сумму 13178,00 рублей на срок – 30 дней</w:t>
      </w:r>
      <w:r w:rsidRPr="001362D6">
        <w:rPr>
          <w:rFonts w:ascii="Times New Roman" w:hAnsi="Times New Roman" w:cs="Times New Roman"/>
          <w:sz w:val="28"/>
          <w:szCs w:val="28"/>
        </w:rPr>
        <w:t xml:space="preserve"> под 365</w:t>
      </w:r>
      <w:r w:rsidRPr="001362D6">
        <w:rPr>
          <w:rFonts w:ascii="Times New Roman" w:hAnsi="Times New Roman" w:cs="Times New Roman"/>
          <w:sz w:val="28"/>
          <w:szCs w:val="28"/>
        </w:rPr>
        <w:t>% за каждый день пользования денежными средствами</w:t>
      </w:r>
      <w:r w:rsidRPr="001362D6" w:rsidR="00551C3C">
        <w:rPr>
          <w:rFonts w:ascii="Times New Roman" w:hAnsi="Times New Roman" w:cs="Times New Roman"/>
          <w:sz w:val="28"/>
          <w:szCs w:val="28"/>
        </w:rPr>
        <w:t xml:space="preserve"> (п.п. 1, 2, 4 Индивидуальных условий договора потребительского займа)</w:t>
      </w:r>
      <w:r w:rsidRPr="001362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C3C" w:rsidRPr="001362D6" w:rsidP="0036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 xml:space="preserve">Возврат суммы займа вместе с начисленными процентами производится </w:t>
      </w:r>
      <w:r w:rsidRPr="001362D6">
        <w:rPr>
          <w:rFonts w:ascii="Times New Roman" w:hAnsi="Times New Roman" w:cs="Times New Roman"/>
          <w:sz w:val="28"/>
          <w:szCs w:val="28"/>
        </w:rPr>
        <w:t>единовременным платежом, общий размер задолженности к моменту возвра</w:t>
      </w:r>
      <w:r w:rsidRPr="001362D6">
        <w:rPr>
          <w:rFonts w:ascii="Times New Roman" w:hAnsi="Times New Roman" w:cs="Times New Roman"/>
          <w:sz w:val="28"/>
          <w:szCs w:val="28"/>
        </w:rPr>
        <w:t>та займа составит 17131,40 рублей, из которых: 13178 рублей - сумма займа и 3953,40 рублей -  сумма процентов, начисленная на сумму займа. Данное условие является графиком платежей (п. 6 Индивидуальных условий договора потребительского займа)</w:t>
      </w:r>
      <w:r w:rsidRPr="001362D6" w:rsidR="00FE717E">
        <w:rPr>
          <w:rFonts w:ascii="Times New Roman" w:hAnsi="Times New Roman" w:cs="Times New Roman"/>
          <w:sz w:val="28"/>
          <w:szCs w:val="28"/>
        </w:rPr>
        <w:t>.</w:t>
      </w:r>
    </w:p>
    <w:p w:rsidR="0053100F" w:rsidRPr="001362D6" w:rsidP="005310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362D6">
        <w:rPr>
          <w:rFonts w:ascii="Times New Roman" w:hAnsi="Times New Roman" w:cs="Times New Roman"/>
          <w:sz w:val="28"/>
          <w:szCs w:val="28"/>
        </w:rPr>
        <w:t>нарушения срока возврата займа заемщик обязуется уплатить кредитору пеню в размере 20 процентов годовых, которая начисляется на непогашенную часть суммы основного долга, начиная с первого дня просрочки исполнения обязанности по возврату займа до момента во</w:t>
      </w:r>
      <w:r w:rsidRPr="001362D6">
        <w:rPr>
          <w:rFonts w:ascii="Times New Roman" w:hAnsi="Times New Roman" w:cs="Times New Roman"/>
          <w:sz w:val="28"/>
          <w:szCs w:val="28"/>
        </w:rPr>
        <w:t>зврата займа (п. 12 Индивидуальных условий договора потребительского займа).</w:t>
      </w:r>
    </w:p>
    <w:p w:rsidR="00FE717E" w:rsidRPr="001362D6" w:rsidP="0036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>Кредитор вправе переуступать право на взыскание задолженности по договору займа любому третьему лицу (п.13 Индивидуальных условий договора потребительского займа).</w:t>
      </w:r>
    </w:p>
    <w:p w:rsidR="0053100F" w:rsidRPr="0053100F" w:rsidP="0053100F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00F">
        <w:rPr>
          <w:rFonts w:ascii="Times New Roman" w:eastAsia="Times New Roman" w:hAnsi="Times New Roman" w:cs="Times New Roman"/>
          <w:sz w:val="28"/>
          <w:szCs w:val="28"/>
        </w:rPr>
        <w:t>В заявке на пол</w:t>
      </w:r>
      <w:r w:rsidRPr="0053100F">
        <w:rPr>
          <w:rFonts w:ascii="Times New Roman" w:eastAsia="Times New Roman" w:hAnsi="Times New Roman" w:cs="Times New Roman"/>
          <w:sz w:val="28"/>
          <w:szCs w:val="28"/>
        </w:rPr>
        <w:t xml:space="preserve">учение потребительского займа от </w:t>
      </w:r>
      <w:r w:rsidRPr="001362D6">
        <w:rPr>
          <w:rFonts w:ascii="Times New Roman" w:eastAsia="Times New Roman" w:hAnsi="Times New Roman" w:cs="Times New Roman"/>
          <w:sz w:val="28"/>
          <w:szCs w:val="28"/>
        </w:rPr>
        <w:t>27.10.2022 Овчинникова Е.П.</w:t>
      </w:r>
      <w:r w:rsidRPr="0053100F">
        <w:rPr>
          <w:rFonts w:ascii="Times New Roman" w:eastAsia="Times New Roman" w:hAnsi="Times New Roman" w:cs="Times New Roman"/>
          <w:sz w:val="28"/>
          <w:szCs w:val="28"/>
        </w:rPr>
        <w:t xml:space="preserve"> согласил</w:t>
      </w:r>
      <w:r w:rsidRPr="001362D6">
        <w:rPr>
          <w:rFonts w:ascii="Times New Roman" w:eastAsia="Times New Roman" w:hAnsi="Times New Roman" w:cs="Times New Roman"/>
          <w:sz w:val="28"/>
          <w:szCs w:val="28"/>
        </w:rPr>
        <w:t>ась</w:t>
      </w:r>
      <w:r w:rsidRPr="0053100F">
        <w:rPr>
          <w:rFonts w:ascii="Times New Roman" w:eastAsia="Times New Roman" w:hAnsi="Times New Roman" w:cs="Times New Roman"/>
          <w:sz w:val="28"/>
          <w:szCs w:val="28"/>
        </w:rPr>
        <w:t xml:space="preserve"> на подключение дополнительной услуги страхования, стоимость страховой услуги 1 099 руб., страховые риски (смерть застрахованного лица в результате несчастного случая, инвалидность зас</w:t>
      </w:r>
      <w:r w:rsidRPr="0053100F">
        <w:rPr>
          <w:rFonts w:ascii="Times New Roman" w:eastAsia="Times New Roman" w:hAnsi="Times New Roman" w:cs="Times New Roman"/>
          <w:sz w:val="28"/>
          <w:szCs w:val="28"/>
        </w:rPr>
        <w:t>трахованного I, II группы в результате несчастного случая), срок страхования 60 дней.</w:t>
      </w:r>
    </w:p>
    <w:p w:rsidR="00364E57" w:rsidRPr="001362D6" w:rsidP="00364E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2D6">
        <w:rPr>
          <w:rFonts w:ascii="Times New Roman" w:eastAsia="Times New Roman" w:hAnsi="Times New Roman" w:cs="Times New Roman"/>
          <w:sz w:val="28"/>
          <w:szCs w:val="28"/>
        </w:rPr>
        <w:t xml:space="preserve">Также ответчик Овчинникова Е.П. выразила согласие на подключение услуги "Будь в курсе", стоимость которой составила 79 рублей. </w:t>
      </w:r>
    </w:p>
    <w:p w:rsidR="0053100F" w:rsidRPr="001362D6" w:rsidP="005310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2D6">
        <w:rPr>
          <w:rFonts w:ascii="Times New Roman" w:eastAsia="Times New Roman" w:hAnsi="Times New Roman" w:cs="Times New Roman"/>
          <w:sz w:val="28"/>
          <w:szCs w:val="28"/>
        </w:rPr>
        <w:t xml:space="preserve">Согласно заявке заемщик дает распоряжение </w:t>
      </w:r>
      <w:r w:rsidRPr="001362D6">
        <w:rPr>
          <w:rFonts w:ascii="Times New Roman" w:eastAsia="Times New Roman" w:hAnsi="Times New Roman" w:cs="Times New Roman"/>
          <w:sz w:val="28"/>
          <w:szCs w:val="28"/>
        </w:rPr>
        <w:t xml:space="preserve">Обществу удержать сумму стоимости услуги Общества по включению заемщика в Список застрахованных лиц из суммы займа по договору между ним и ООО МКК "Кватро". </w:t>
      </w:r>
    </w:p>
    <w:p w:rsidR="00551C3C" w:rsidRPr="001362D6" w:rsidP="0036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>ООО МКК «Кватро» свои обязательства по договору займа исполнило, предоставив ответчику займ в указ</w:t>
      </w:r>
      <w:r w:rsidRPr="001362D6">
        <w:rPr>
          <w:rFonts w:ascii="Times New Roman" w:hAnsi="Times New Roman" w:cs="Times New Roman"/>
          <w:sz w:val="28"/>
          <w:szCs w:val="28"/>
        </w:rPr>
        <w:t xml:space="preserve">анной сумме, что подтверждается расходным кассовым ордером </w:t>
      </w:r>
      <w:r w:rsidRPr="001362D6" w:rsidR="0053100F">
        <w:rPr>
          <w:rFonts w:ascii="Times New Roman" w:hAnsi="Times New Roman" w:cs="Times New Roman"/>
          <w:sz w:val="28"/>
          <w:szCs w:val="28"/>
        </w:rPr>
        <w:t>№</w:t>
      </w:r>
      <w:r w:rsidRPr="001362D6">
        <w:rPr>
          <w:rFonts w:ascii="Times New Roman" w:hAnsi="Times New Roman" w:cs="Times New Roman"/>
          <w:sz w:val="28"/>
          <w:szCs w:val="28"/>
        </w:rPr>
        <w:t xml:space="preserve"> 8194283 от 27.10.2022 и не оспаривалось ответчиком в силу </w:t>
      </w:r>
      <w:hyperlink r:id="rId5" w:history="1">
        <w:r w:rsidRPr="001362D6">
          <w:rPr>
            <w:rFonts w:ascii="Times New Roman" w:hAnsi="Times New Roman" w:cs="Times New Roman"/>
            <w:sz w:val="28"/>
            <w:szCs w:val="28"/>
          </w:rPr>
          <w:t>ст. 56</w:t>
        </w:r>
      </w:hyperlink>
      <w:r w:rsidRPr="001362D6">
        <w:rPr>
          <w:rFonts w:ascii="Times New Roman" w:hAnsi="Times New Roman" w:cs="Times New Roman"/>
          <w:sz w:val="28"/>
          <w:szCs w:val="28"/>
        </w:rPr>
        <w:t xml:space="preserve"> ГПК РФ.</w:t>
      </w:r>
    </w:p>
    <w:p w:rsidR="00C37598" w:rsidRPr="001362D6" w:rsidP="0036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>В соответ</w:t>
      </w:r>
      <w:r w:rsidRPr="001362D6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r:id="rId6" w:history="1">
        <w:r w:rsidRPr="001362D6">
          <w:rPr>
            <w:rFonts w:ascii="Times New Roman" w:hAnsi="Times New Roman" w:cs="Times New Roman"/>
            <w:sz w:val="28"/>
            <w:szCs w:val="28"/>
          </w:rPr>
          <w:t>ч. 1 п. 1 ст. 3</w:t>
        </w:r>
      </w:hyperlink>
      <w:r w:rsidRPr="001362D6">
        <w:rPr>
          <w:rFonts w:ascii="Times New Roman" w:hAnsi="Times New Roman" w:cs="Times New Roman"/>
          <w:sz w:val="28"/>
          <w:szCs w:val="28"/>
        </w:rPr>
        <w:t xml:space="preserve"> Федерального закона от 21.12.2013 </w:t>
      </w:r>
      <w:r w:rsidRPr="001362D6" w:rsidR="00FE717E">
        <w:rPr>
          <w:rFonts w:ascii="Times New Roman" w:hAnsi="Times New Roman" w:cs="Times New Roman"/>
          <w:sz w:val="28"/>
          <w:szCs w:val="28"/>
        </w:rPr>
        <w:t>№</w:t>
      </w:r>
      <w:r w:rsidRPr="001362D6">
        <w:rPr>
          <w:rFonts w:ascii="Times New Roman" w:hAnsi="Times New Roman" w:cs="Times New Roman"/>
          <w:sz w:val="28"/>
          <w:szCs w:val="28"/>
        </w:rPr>
        <w:t xml:space="preserve"> 353-ФЗ "О потребительском кредите (займе)" потребительский кредит (заем) - денежные</w:t>
      </w:r>
      <w:r w:rsidRPr="001362D6">
        <w:rPr>
          <w:rFonts w:ascii="Times New Roman" w:hAnsi="Times New Roman" w:cs="Times New Roman"/>
          <w:sz w:val="28"/>
          <w:szCs w:val="28"/>
        </w:rPr>
        <w:t xml:space="preserve"> средства, предоставленные кредитором заемщику на основании кредитного договора, договора займа, в том числе с использованием электронных средств платежа, в целях, не связанных с осуществлением предпринимательской деятельности (далее - договор потребительс</w:t>
      </w:r>
      <w:r w:rsidRPr="001362D6">
        <w:rPr>
          <w:rFonts w:ascii="Times New Roman" w:hAnsi="Times New Roman" w:cs="Times New Roman"/>
          <w:sz w:val="28"/>
          <w:szCs w:val="28"/>
        </w:rPr>
        <w:t>кого кредита (займа), в том числе с лимитом кредитования.</w:t>
      </w:r>
    </w:p>
    <w:p w:rsidR="00C37598" w:rsidRPr="001362D6" w:rsidP="0036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7" w:history="1">
        <w:r w:rsidRPr="001362D6">
          <w:rPr>
            <w:rFonts w:ascii="Times New Roman" w:hAnsi="Times New Roman" w:cs="Times New Roman"/>
            <w:sz w:val="28"/>
            <w:szCs w:val="28"/>
          </w:rPr>
          <w:t>п. 1 ст. 7</w:t>
        </w:r>
      </w:hyperlink>
      <w:r w:rsidRPr="001362D6">
        <w:rPr>
          <w:rFonts w:ascii="Times New Roman" w:hAnsi="Times New Roman" w:cs="Times New Roman"/>
          <w:sz w:val="28"/>
          <w:szCs w:val="28"/>
        </w:rPr>
        <w:t xml:space="preserve"> вышеуказанного Федерального закона договор потребительского кредита (займа) заключается в порядке, установленном законодательством Российской Федерации для кредитного договора, договора займа, с учетом особенностей, предусмотренных настоящим Федеральным </w:t>
      </w:r>
      <w:hyperlink r:id="rId8" w:history="1">
        <w:r w:rsidRPr="001362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62D6">
        <w:rPr>
          <w:rFonts w:ascii="Times New Roman" w:hAnsi="Times New Roman" w:cs="Times New Roman"/>
          <w:sz w:val="28"/>
          <w:szCs w:val="28"/>
        </w:rPr>
        <w:t>.</w:t>
      </w:r>
    </w:p>
    <w:p w:rsidR="00C37598" w:rsidRPr="001362D6" w:rsidP="0036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history="1">
        <w:r w:rsidRPr="001362D6">
          <w:rPr>
            <w:rFonts w:ascii="Times New Roman" w:hAnsi="Times New Roman" w:cs="Times New Roman"/>
            <w:sz w:val="28"/>
            <w:szCs w:val="28"/>
          </w:rPr>
          <w:t>п. 1 ст. 807</w:t>
        </w:r>
      </w:hyperlink>
      <w:r w:rsidRPr="001362D6">
        <w:rPr>
          <w:rFonts w:ascii="Times New Roman" w:hAnsi="Times New Roman" w:cs="Times New Roman"/>
          <w:sz w:val="28"/>
          <w:szCs w:val="28"/>
        </w:rPr>
        <w:t xml:space="preserve"> ГК РФ по договору займа </w:t>
      </w:r>
      <w:r w:rsidRPr="001362D6">
        <w:rPr>
          <w:rFonts w:ascii="Times New Roman" w:hAnsi="Times New Roman" w:cs="Times New Roman"/>
          <w:sz w:val="28"/>
          <w:szCs w:val="28"/>
        </w:rPr>
        <w:t>одна сторона (займодавец) передает или обязуется передать в собственность другой стороне (заемщику) деньги, вещи, определенные родовыми признаками, или ценные бумаги, а заемщик обязуется возвратить займодавцу такую же сумму денег (сумму займа) или равное к</w:t>
      </w:r>
      <w:r w:rsidRPr="001362D6">
        <w:rPr>
          <w:rFonts w:ascii="Times New Roman" w:hAnsi="Times New Roman" w:cs="Times New Roman"/>
          <w:sz w:val="28"/>
          <w:szCs w:val="28"/>
        </w:rPr>
        <w:t xml:space="preserve">оличество полученных им вещей того же рода и качества либо таких же ценных </w:t>
      </w:r>
      <w:r w:rsidRPr="001362D6">
        <w:rPr>
          <w:rFonts w:ascii="Times New Roman" w:hAnsi="Times New Roman" w:cs="Times New Roman"/>
          <w:sz w:val="28"/>
          <w:szCs w:val="28"/>
        </w:rPr>
        <w:t>бумаг. Если займодавцем в договоре займа является гражданин, договор считается заключенным с момента передачи суммы займа или другого предмета договора займа заемщику или указанному</w:t>
      </w:r>
      <w:r w:rsidRPr="001362D6">
        <w:rPr>
          <w:rFonts w:ascii="Times New Roman" w:hAnsi="Times New Roman" w:cs="Times New Roman"/>
          <w:sz w:val="28"/>
          <w:szCs w:val="28"/>
        </w:rPr>
        <w:t xml:space="preserve"> им лицу.</w:t>
      </w:r>
    </w:p>
    <w:p w:rsidR="00C37598" w:rsidRPr="001362D6" w:rsidP="0036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10" w:history="1">
        <w:r w:rsidRPr="001362D6">
          <w:rPr>
            <w:rFonts w:ascii="Times New Roman" w:hAnsi="Times New Roman" w:cs="Times New Roman"/>
            <w:sz w:val="28"/>
            <w:szCs w:val="28"/>
          </w:rPr>
          <w:t>ст. 809</w:t>
        </w:r>
      </w:hyperlink>
      <w:r w:rsidRPr="001362D6">
        <w:rPr>
          <w:rFonts w:ascii="Times New Roman" w:hAnsi="Times New Roman" w:cs="Times New Roman"/>
          <w:sz w:val="28"/>
          <w:szCs w:val="28"/>
        </w:rPr>
        <w:t xml:space="preserve"> ГК РФ, если иное не предусмотрено законом или договором займа, займодавец имеет право на получение с заемщика процентов з</w:t>
      </w:r>
      <w:r w:rsidRPr="001362D6">
        <w:rPr>
          <w:rFonts w:ascii="Times New Roman" w:hAnsi="Times New Roman" w:cs="Times New Roman"/>
          <w:sz w:val="28"/>
          <w:szCs w:val="28"/>
        </w:rPr>
        <w:t>а пользование займом в размерах и в порядке, определенных договором. При отсутствии в договоре условия о размере процентов за пользование займом их размер определяется ключевой ставкой Банка России, действовавшей в соответствующие периоды. Размер процентов</w:t>
      </w:r>
      <w:r w:rsidRPr="001362D6">
        <w:rPr>
          <w:rFonts w:ascii="Times New Roman" w:hAnsi="Times New Roman" w:cs="Times New Roman"/>
          <w:sz w:val="28"/>
          <w:szCs w:val="28"/>
        </w:rPr>
        <w:t xml:space="preserve"> за пользование займом может быть установлен в договоре с применением ставки в процентах годовых в виде фиксированной величины, с применением ставки в процентах годовых, величина которой может изменяться в зависимости от предусмотренных договором условий, </w:t>
      </w:r>
      <w:r w:rsidRPr="001362D6">
        <w:rPr>
          <w:rFonts w:ascii="Times New Roman" w:hAnsi="Times New Roman" w:cs="Times New Roman"/>
          <w:sz w:val="28"/>
          <w:szCs w:val="28"/>
        </w:rPr>
        <w:t>в том числе в зависимости от изменения переменной величины, либо иным путем, позволяющим определить надлежащий размер процентов на момент их уплаты.</w:t>
      </w:r>
    </w:p>
    <w:p w:rsidR="00C37598" w:rsidRPr="001362D6" w:rsidP="0036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 w:rsidRPr="001362D6">
          <w:rPr>
            <w:rFonts w:ascii="Times New Roman" w:hAnsi="Times New Roman" w:cs="Times New Roman"/>
            <w:sz w:val="28"/>
            <w:szCs w:val="28"/>
          </w:rPr>
          <w:t>ст. 810</w:t>
        </w:r>
      </w:hyperlink>
      <w:r w:rsidRPr="001362D6">
        <w:rPr>
          <w:rFonts w:ascii="Times New Roman" w:hAnsi="Times New Roman" w:cs="Times New Roman"/>
          <w:sz w:val="28"/>
          <w:szCs w:val="28"/>
        </w:rPr>
        <w:t xml:space="preserve"> ГК РФ заемщик обязан возвратить займодавцу полученную сумму займа в срок и в порядке, которые предусмотрены договором займа.</w:t>
      </w:r>
    </w:p>
    <w:p w:rsidR="00C37598" w:rsidRPr="001362D6" w:rsidP="0036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2" w:history="1">
        <w:r w:rsidRPr="001362D6">
          <w:rPr>
            <w:rFonts w:ascii="Times New Roman" w:hAnsi="Times New Roman" w:cs="Times New Roman"/>
            <w:sz w:val="28"/>
            <w:szCs w:val="28"/>
          </w:rPr>
          <w:t>ст. 811</w:t>
        </w:r>
      </w:hyperlink>
      <w:r w:rsidRPr="001362D6">
        <w:rPr>
          <w:rFonts w:ascii="Times New Roman" w:hAnsi="Times New Roman" w:cs="Times New Roman"/>
          <w:sz w:val="28"/>
          <w:szCs w:val="28"/>
        </w:rPr>
        <w:t xml:space="preserve"> ГК РФ если иное не предусмотрено законом или договором займа, в случаях, когда заемщик не возвращает в срок сумму займа, на эту сумму подлежат уплате проценты в размере, предусмотренном </w:t>
      </w:r>
      <w:hyperlink r:id="rId13" w:history="1">
        <w:r w:rsidRPr="001362D6">
          <w:rPr>
            <w:rFonts w:ascii="Times New Roman" w:hAnsi="Times New Roman" w:cs="Times New Roman"/>
            <w:sz w:val="28"/>
            <w:szCs w:val="28"/>
          </w:rPr>
          <w:t>пунктом 1 статьи 395</w:t>
        </w:r>
      </w:hyperlink>
      <w:r w:rsidRPr="001362D6">
        <w:rPr>
          <w:rFonts w:ascii="Times New Roman" w:hAnsi="Times New Roman" w:cs="Times New Roman"/>
          <w:sz w:val="28"/>
          <w:szCs w:val="28"/>
        </w:rPr>
        <w:t xml:space="preserve"> настоящего Кодекса, со дня, когда она должна была быть возвращена, до дня ее возврата займодавцу независимо от уплаты процентов, предусмотренных </w:t>
      </w:r>
      <w:hyperlink r:id="rId14" w:history="1">
        <w:r w:rsidRPr="001362D6">
          <w:rPr>
            <w:rFonts w:ascii="Times New Roman" w:hAnsi="Times New Roman" w:cs="Times New Roman"/>
            <w:sz w:val="28"/>
            <w:szCs w:val="28"/>
          </w:rPr>
          <w:t>пунктом 1 статьи 809</w:t>
        </w:r>
      </w:hyperlink>
      <w:r w:rsidRPr="001362D6">
        <w:rPr>
          <w:rFonts w:ascii="Times New Roman" w:hAnsi="Times New Roman" w:cs="Times New Roman"/>
          <w:sz w:val="28"/>
          <w:szCs w:val="28"/>
        </w:rPr>
        <w:t xml:space="preserve"> настоящего Кодекса. Если договором займа предусмотрено возвращение займа по частям (в рассрочку), то при нарушении заемщиком срока, установлен</w:t>
      </w:r>
      <w:r w:rsidRPr="001362D6">
        <w:rPr>
          <w:rFonts w:ascii="Times New Roman" w:hAnsi="Times New Roman" w:cs="Times New Roman"/>
          <w:sz w:val="28"/>
          <w:szCs w:val="28"/>
        </w:rPr>
        <w:t>ного для возврата очередной части займа, займодавец вправе потребовать досрочного возврата всей оставшейся суммы займа вместе с процентами за пользование займом, причитающимися на момент его возврата.</w:t>
      </w:r>
    </w:p>
    <w:p w:rsidR="00C37598" w:rsidRPr="001362D6" w:rsidP="0036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5" w:history="1">
        <w:r w:rsidRPr="001362D6">
          <w:rPr>
            <w:rFonts w:ascii="Times New Roman" w:hAnsi="Times New Roman" w:cs="Times New Roman"/>
            <w:sz w:val="28"/>
            <w:szCs w:val="28"/>
          </w:rPr>
          <w:t>ст. 330</w:t>
        </w:r>
      </w:hyperlink>
      <w:r w:rsidRPr="001362D6">
        <w:rPr>
          <w:rFonts w:ascii="Times New Roman" w:hAnsi="Times New Roman" w:cs="Times New Roman"/>
          <w:sz w:val="28"/>
          <w:szCs w:val="28"/>
        </w:rPr>
        <w:t xml:space="preserve"> ГК РФ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</w:t>
      </w:r>
      <w:r w:rsidRPr="001362D6">
        <w:rPr>
          <w:rFonts w:ascii="Times New Roman" w:hAnsi="Times New Roman" w:cs="Times New Roman"/>
          <w:sz w:val="28"/>
          <w:szCs w:val="28"/>
        </w:rPr>
        <w:t>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убытков.</w:t>
      </w:r>
    </w:p>
    <w:p w:rsidR="00C37598" w:rsidRPr="001362D6" w:rsidP="0036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16" w:history="1">
        <w:r w:rsidRPr="001362D6">
          <w:rPr>
            <w:rFonts w:ascii="Times New Roman" w:hAnsi="Times New Roman" w:cs="Times New Roman"/>
            <w:sz w:val="28"/>
            <w:szCs w:val="28"/>
          </w:rPr>
          <w:t>ст. 382</w:t>
        </w:r>
      </w:hyperlink>
      <w:r w:rsidRPr="001362D6">
        <w:rPr>
          <w:rFonts w:ascii="Times New Roman" w:hAnsi="Times New Roman" w:cs="Times New Roman"/>
          <w:sz w:val="28"/>
          <w:szCs w:val="28"/>
        </w:rPr>
        <w:t xml:space="preserve"> ГК РФ право (требование), принадлежащее на основании обязательства кредитору, может быть передано им другому лицу по сделке (уступка требов</w:t>
      </w:r>
      <w:r w:rsidRPr="001362D6">
        <w:rPr>
          <w:rFonts w:ascii="Times New Roman" w:hAnsi="Times New Roman" w:cs="Times New Roman"/>
          <w:sz w:val="28"/>
          <w:szCs w:val="28"/>
        </w:rPr>
        <w:t>ания) или может перейти к другому лицу на основании закона.</w:t>
      </w:r>
    </w:p>
    <w:p w:rsidR="00C37598" w:rsidRPr="001362D6" w:rsidP="0036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>24.02.2023 между ООО МКК «Кватро» и ООО «Служба судебно-правового взыскания» был заключен договор уступки права (требования) №01/04/23, по которому право требования по договору, заключенному с Овч</w:t>
      </w:r>
      <w:r w:rsidRPr="001362D6">
        <w:rPr>
          <w:rFonts w:ascii="Times New Roman" w:hAnsi="Times New Roman" w:cs="Times New Roman"/>
          <w:sz w:val="28"/>
          <w:szCs w:val="28"/>
        </w:rPr>
        <w:t>инниковой Е.П.</w:t>
      </w:r>
      <w:r w:rsidRPr="001362D6" w:rsidR="004D1E02">
        <w:rPr>
          <w:rFonts w:ascii="Times New Roman" w:hAnsi="Times New Roman" w:cs="Times New Roman"/>
          <w:sz w:val="28"/>
          <w:szCs w:val="28"/>
        </w:rPr>
        <w:t>,</w:t>
      </w:r>
      <w:r w:rsidRPr="001362D6">
        <w:rPr>
          <w:rFonts w:ascii="Times New Roman" w:hAnsi="Times New Roman" w:cs="Times New Roman"/>
          <w:sz w:val="28"/>
          <w:szCs w:val="28"/>
        </w:rPr>
        <w:t xml:space="preserve"> перешл</w:t>
      </w:r>
      <w:r w:rsidRPr="001362D6" w:rsidR="004D1E02">
        <w:rPr>
          <w:rFonts w:ascii="Times New Roman" w:hAnsi="Times New Roman" w:cs="Times New Roman"/>
          <w:sz w:val="28"/>
          <w:szCs w:val="28"/>
        </w:rPr>
        <w:t>о</w:t>
      </w:r>
      <w:r w:rsidRPr="001362D6">
        <w:rPr>
          <w:rFonts w:ascii="Times New Roman" w:hAnsi="Times New Roman" w:cs="Times New Roman"/>
          <w:sz w:val="28"/>
          <w:szCs w:val="28"/>
        </w:rPr>
        <w:t xml:space="preserve">   ООО «Служба судебно-правового взыскания». </w:t>
      </w:r>
    </w:p>
    <w:p w:rsidR="00C37598" w:rsidRPr="001362D6" w:rsidP="0036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>В результате ненадлежащего исполнения Овчинниковой Е.П. своих обязанностей образовалась задолженность в размере 30000 рублей, из которых: 13178,00 руб. – остаток основного долга, 16 208,1</w:t>
      </w:r>
      <w:r w:rsidRPr="001362D6">
        <w:rPr>
          <w:rFonts w:ascii="Times New Roman" w:hAnsi="Times New Roman" w:cs="Times New Roman"/>
          <w:sz w:val="28"/>
          <w:szCs w:val="28"/>
        </w:rPr>
        <w:t>3 руб.</w:t>
      </w:r>
      <w:r w:rsidRPr="001362D6" w:rsidR="004D1E02">
        <w:rPr>
          <w:rFonts w:ascii="Times New Roman" w:hAnsi="Times New Roman" w:cs="Times New Roman"/>
          <w:sz w:val="28"/>
          <w:szCs w:val="28"/>
        </w:rPr>
        <w:t xml:space="preserve"> -</w:t>
      </w:r>
      <w:r w:rsidRPr="001362D6">
        <w:rPr>
          <w:rFonts w:ascii="Times New Roman" w:hAnsi="Times New Roman" w:cs="Times New Roman"/>
          <w:sz w:val="28"/>
          <w:szCs w:val="28"/>
        </w:rPr>
        <w:t xml:space="preserve"> проценты, 612,87 руб.- неустойка.</w:t>
      </w:r>
    </w:p>
    <w:p w:rsidR="00C37598" w:rsidRPr="001362D6" w:rsidP="0036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 xml:space="preserve">В судебном заседании из искового заявления и расчета истца установлено, что </w:t>
      </w:r>
      <w:r w:rsidRPr="001362D6">
        <w:rPr>
          <w:rFonts w:ascii="Times New Roman" w:hAnsi="Times New Roman" w:cs="Times New Roman"/>
          <w:sz w:val="28"/>
          <w:szCs w:val="28"/>
        </w:rPr>
        <w:t>ответчиком обязательства по договору потребительского займа не исполнялись, в счет погашения займа и уплаты процентов платежи не производ</w:t>
      </w:r>
      <w:r w:rsidRPr="001362D6">
        <w:rPr>
          <w:rFonts w:ascii="Times New Roman" w:hAnsi="Times New Roman" w:cs="Times New Roman"/>
          <w:sz w:val="28"/>
          <w:szCs w:val="28"/>
        </w:rPr>
        <w:t>ились.</w:t>
      </w:r>
    </w:p>
    <w:p w:rsidR="00C37598" w:rsidRPr="001362D6" w:rsidP="0036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>В связи с образовавшейся задолженностью истец обратился к мировому судье с заявлением о выдаче судебного приказа о взыскании с Овчинниковой Е.П. задолженности по договору потребительского займа №2948747 от 27.10.2022.</w:t>
      </w:r>
    </w:p>
    <w:p w:rsidR="004D1E02" w:rsidRPr="001362D6" w:rsidP="0036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>12.09.2023 мировым судьей судеб</w:t>
      </w:r>
      <w:r w:rsidRPr="001362D6">
        <w:rPr>
          <w:rFonts w:ascii="Times New Roman" w:hAnsi="Times New Roman" w:cs="Times New Roman"/>
          <w:sz w:val="28"/>
          <w:szCs w:val="28"/>
        </w:rPr>
        <w:t xml:space="preserve">ного участка </w:t>
      </w:r>
      <w:r w:rsidRPr="001362D6" w:rsidR="00364E57">
        <w:rPr>
          <w:rFonts w:ascii="Times New Roman" w:hAnsi="Times New Roman" w:cs="Times New Roman"/>
          <w:sz w:val="28"/>
          <w:szCs w:val="28"/>
        </w:rPr>
        <w:t>№</w:t>
      </w:r>
      <w:r w:rsidRPr="001362D6">
        <w:rPr>
          <w:rFonts w:ascii="Times New Roman" w:hAnsi="Times New Roman" w:cs="Times New Roman"/>
          <w:sz w:val="28"/>
          <w:szCs w:val="28"/>
        </w:rPr>
        <w:t xml:space="preserve"> 2 Кондинского судебного района ХМАО-Югры выдан судебный приказ о взыскании с Овчинниковой Е.П. задолженности по вышеуказанному договору. </w:t>
      </w:r>
    </w:p>
    <w:p w:rsidR="00C37598" w:rsidRPr="001362D6" w:rsidP="0036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>За подачу заявления о вынесении судебного приказа ООО «Служба судебно-правового взыскания» оплатило гос</w:t>
      </w:r>
      <w:r w:rsidRPr="001362D6">
        <w:rPr>
          <w:rFonts w:ascii="Times New Roman" w:hAnsi="Times New Roman" w:cs="Times New Roman"/>
          <w:sz w:val="28"/>
          <w:szCs w:val="28"/>
        </w:rPr>
        <w:t>ударственную пошлину в размере 550 руб.</w:t>
      </w:r>
    </w:p>
    <w:p w:rsidR="00C37598" w:rsidRPr="001362D6" w:rsidP="0036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 xml:space="preserve">Определением мирового судьи судебного участка </w:t>
      </w:r>
      <w:r w:rsidRPr="001362D6" w:rsidR="00364E57">
        <w:rPr>
          <w:rFonts w:ascii="Times New Roman" w:hAnsi="Times New Roman" w:cs="Times New Roman"/>
          <w:sz w:val="28"/>
          <w:szCs w:val="28"/>
        </w:rPr>
        <w:t>№</w:t>
      </w:r>
      <w:r w:rsidRPr="001362D6">
        <w:rPr>
          <w:rFonts w:ascii="Times New Roman" w:hAnsi="Times New Roman" w:cs="Times New Roman"/>
          <w:sz w:val="28"/>
          <w:szCs w:val="28"/>
        </w:rPr>
        <w:t xml:space="preserve"> 2 Кондинского</w:t>
      </w:r>
      <w:r w:rsidRPr="001362D6">
        <w:rPr>
          <w:rFonts w:ascii="Times New Roman" w:hAnsi="Times New Roman" w:cs="Times New Roman"/>
          <w:sz w:val="28"/>
          <w:szCs w:val="28"/>
        </w:rPr>
        <w:t xml:space="preserve"> судебного района ХМАО-Югры 22.09.2023 вышеуказанный судебный приказ отменен. Истцу разъяснено право на взыскание задолженности в порядке искового производства.</w:t>
      </w:r>
    </w:p>
    <w:p w:rsidR="00C37598" w:rsidRPr="001362D6" w:rsidP="0036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>Особенности предоставления займа под проценты заемщику-гражданину в целях, не связанных с предп</w:t>
      </w:r>
      <w:r w:rsidRPr="001362D6">
        <w:rPr>
          <w:rFonts w:ascii="Times New Roman" w:hAnsi="Times New Roman" w:cs="Times New Roman"/>
          <w:sz w:val="28"/>
          <w:szCs w:val="28"/>
        </w:rPr>
        <w:t>ринимательской деятельностью, устанавливаются законами (</w:t>
      </w:r>
      <w:hyperlink r:id="rId17" w:history="1">
        <w:r w:rsidRPr="001362D6">
          <w:rPr>
            <w:rFonts w:ascii="Times New Roman" w:hAnsi="Times New Roman" w:cs="Times New Roman"/>
            <w:sz w:val="28"/>
            <w:szCs w:val="28"/>
          </w:rPr>
          <w:t>п. 3 ст. 807</w:t>
        </w:r>
      </w:hyperlink>
      <w:r w:rsidRPr="001362D6">
        <w:rPr>
          <w:rFonts w:ascii="Times New Roman" w:hAnsi="Times New Roman" w:cs="Times New Roman"/>
          <w:sz w:val="28"/>
          <w:szCs w:val="28"/>
        </w:rPr>
        <w:t xml:space="preserve"> ГК РФ).</w:t>
      </w:r>
    </w:p>
    <w:p w:rsidR="00FE717E" w:rsidRPr="001362D6" w:rsidP="00364E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>Из положений ст. 310 ГК РФ следует, что односторонний отказ от исполн</w:t>
      </w:r>
      <w:r w:rsidRPr="001362D6">
        <w:rPr>
          <w:rFonts w:ascii="Times New Roman" w:hAnsi="Times New Roman" w:cs="Times New Roman"/>
          <w:sz w:val="28"/>
          <w:szCs w:val="28"/>
        </w:rPr>
        <w:t xml:space="preserve">ения обязательства и одностороннее изменение его условий не допускаются, за исключением случаев, предусмотренных законом. </w:t>
      </w:r>
    </w:p>
    <w:p w:rsidR="00C37598" w:rsidRPr="001362D6" w:rsidP="0036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>Как следует выписки из ЕГРЮЛ в отношении ООО МКК «Кватро», заимодавец на момент выдачи кредита являлся микрокредитной компанией, след</w:t>
      </w:r>
      <w:r w:rsidRPr="001362D6">
        <w:rPr>
          <w:rFonts w:ascii="Times New Roman" w:hAnsi="Times New Roman" w:cs="Times New Roman"/>
          <w:sz w:val="28"/>
          <w:szCs w:val="28"/>
        </w:rPr>
        <w:t>овательно, правоотношения сторон подлежат регулированию в соответствии с Федеральным законом "О микрофинансовой деятельности и микрофинансовых организациях".</w:t>
      </w:r>
    </w:p>
    <w:p w:rsidR="00C37598" w:rsidRPr="001362D6" w:rsidP="0036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>Согласно пункту 3 статьи 213.28 Федерального закона "О несостоятельности (банкротстве)" после заве</w:t>
      </w:r>
      <w:r w:rsidRPr="001362D6">
        <w:rPr>
          <w:rFonts w:ascii="Times New Roman" w:hAnsi="Times New Roman" w:cs="Times New Roman"/>
          <w:sz w:val="28"/>
          <w:szCs w:val="28"/>
        </w:rPr>
        <w:t>ршения расчетов с кредиторами гражданин, признанный банкротом, освобождается от дальнейшего исполнения требований кредиторов, в том числе требований кредиторов, не заявленных при введении реструктуризации долгов гражданина или реализации имущества граждани</w:t>
      </w:r>
      <w:r w:rsidRPr="001362D6">
        <w:rPr>
          <w:rFonts w:ascii="Times New Roman" w:hAnsi="Times New Roman" w:cs="Times New Roman"/>
          <w:sz w:val="28"/>
          <w:szCs w:val="28"/>
        </w:rPr>
        <w:t>на. Освобождение гражданина от обязательств не распространяется на требования кредиторов, предусмотренные пунктами 4, 5 настоящей статьи, а также на требования, о наличии которых кредиторы не знали и не должны были знать к моменту принятия определения о за</w:t>
      </w:r>
      <w:r w:rsidRPr="001362D6">
        <w:rPr>
          <w:rFonts w:ascii="Times New Roman" w:hAnsi="Times New Roman" w:cs="Times New Roman"/>
          <w:sz w:val="28"/>
          <w:szCs w:val="28"/>
        </w:rPr>
        <w:t>вершении реализации имущества гражданина.</w:t>
      </w:r>
    </w:p>
    <w:p w:rsidR="00C37598" w:rsidRPr="001362D6" w:rsidP="0036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 xml:space="preserve">Пунктом 4 статьи 213.28 Федерального закона "О несостоятельности (банкротстве)" предусмотрены случаи, в которых освобождение гражданина от обязательств не допускается: </w:t>
      </w:r>
    </w:p>
    <w:p w:rsidR="00C37598" w:rsidRPr="001362D6" w:rsidP="0036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>вступившим в законную силу судебным актом гра</w:t>
      </w:r>
      <w:r w:rsidRPr="001362D6">
        <w:rPr>
          <w:rFonts w:ascii="Times New Roman" w:hAnsi="Times New Roman" w:cs="Times New Roman"/>
          <w:sz w:val="28"/>
          <w:szCs w:val="28"/>
        </w:rPr>
        <w:t>жданин привлечен к уголовной или административной ответственности за неправомерные действия при банкротстве, преднамеренное или фиктивное банкротство при условии, что такие правонарушения совершены в данном деле о банкротстве гражданина;</w:t>
      </w:r>
    </w:p>
    <w:p w:rsidR="00C37598" w:rsidRPr="001362D6" w:rsidP="0036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>гражданин не предо</w:t>
      </w:r>
      <w:r w:rsidRPr="001362D6">
        <w:rPr>
          <w:rFonts w:ascii="Times New Roman" w:hAnsi="Times New Roman" w:cs="Times New Roman"/>
          <w:sz w:val="28"/>
          <w:szCs w:val="28"/>
        </w:rPr>
        <w:t>ставил необходимые сведения или предоставил заведомо недостоверные сведения финансовому управляющему или арбитражному суду, рассматривающему дело о банкротстве гражданина, и это обстоятельство установлено соответствующим судебным актом, принятым при рассмо</w:t>
      </w:r>
      <w:r w:rsidRPr="001362D6">
        <w:rPr>
          <w:rFonts w:ascii="Times New Roman" w:hAnsi="Times New Roman" w:cs="Times New Roman"/>
          <w:sz w:val="28"/>
          <w:szCs w:val="28"/>
        </w:rPr>
        <w:t xml:space="preserve">трении дела </w:t>
      </w:r>
      <w:r w:rsidRPr="001362D6">
        <w:rPr>
          <w:rFonts w:ascii="Times New Roman" w:hAnsi="Times New Roman" w:cs="Times New Roman"/>
          <w:sz w:val="28"/>
          <w:szCs w:val="28"/>
        </w:rPr>
        <w:t>о банкротстве гражданина;</w:t>
      </w:r>
    </w:p>
    <w:p w:rsidR="00C37598" w:rsidRPr="001362D6" w:rsidP="0036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>доказано, что при возникновении или исполнении обязательства, на котором конкурсный кредитор или уполномоченный орган основывал свое требование в деле о банкротстве гражданина, гражданин действовал незаконно, в том чис</w:t>
      </w:r>
      <w:r w:rsidRPr="001362D6">
        <w:rPr>
          <w:rFonts w:ascii="Times New Roman" w:hAnsi="Times New Roman" w:cs="Times New Roman"/>
          <w:sz w:val="28"/>
          <w:szCs w:val="28"/>
        </w:rPr>
        <w:t>ле совершил мошенничество, злостно уклонился от погашения кредиторской задолженности, уклонился от уплаты налогов и (или) сборов с физического лица, предоставил кредитору заведомо ложные сведения при получении кредита, скрыл или умышленно уничтожил имущест</w:t>
      </w:r>
      <w:r w:rsidRPr="001362D6">
        <w:rPr>
          <w:rFonts w:ascii="Times New Roman" w:hAnsi="Times New Roman" w:cs="Times New Roman"/>
          <w:sz w:val="28"/>
          <w:szCs w:val="28"/>
        </w:rPr>
        <w:t>во.</w:t>
      </w:r>
    </w:p>
    <w:p w:rsidR="00C37598" w:rsidRPr="001362D6" w:rsidP="0036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>В этих случаях арбитражный суд в определении о завершении реализации имущества гражданина указывает на неприменение в отношении гражданина правила об освобождении от исполнения обязательств либо выносит определение о неприменении в отношении гражданина</w:t>
      </w:r>
      <w:r w:rsidRPr="001362D6">
        <w:rPr>
          <w:rFonts w:ascii="Times New Roman" w:hAnsi="Times New Roman" w:cs="Times New Roman"/>
          <w:sz w:val="28"/>
          <w:szCs w:val="28"/>
        </w:rPr>
        <w:t xml:space="preserve"> правила об освобождении от исполнения обязательств, если эти случаи выявлены после завершения реализации имущества гражданина.</w:t>
      </w:r>
    </w:p>
    <w:p w:rsidR="00C37598" w:rsidRPr="001362D6" w:rsidP="0036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>Согласно пункту 5 статьи 213.28 Федерального закона "О несостоятельности (банкротстве)" требования кредиторов по текущим платежа</w:t>
      </w:r>
      <w:r w:rsidRPr="001362D6">
        <w:rPr>
          <w:rFonts w:ascii="Times New Roman" w:hAnsi="Times New Roman" w:cs="Times New Roman"/>
          <w:sz w:val="28"/>
          <w:szCs w:val="28"/>
        </w:rPr>
        <w:t>м, о возмещении вреда, причиненного жизни или здоровью, о выплате заработной платы и выходного пособия, о возмещении морального вреда, о взыскании алиментов, а также иные требования, неразрывно связанные с личностью кредитора, в том числе требования, не за</w:t>
      </w:r>
      <w:r w:rsidRPr="001362D6">
        <w:rPr>
          <w:rFonts w:ascii="Times New Roman" w:hAnsi="Times New Roman" w:cs="Times New Roman"/>
          <w:sz w:val="28"/>
          <w:szCs w:val="28"/>
        </w:rPr>
        <w:t>явленные при введении реструктуризации долгов гражданина или реализации имущества гражданина, сохраняют силу и могут быть предъявлены после окончания производства по делу о банкротстве гражданина в непогашенной их части в порядке, установленном законодател</w:t>
      </w:r>
      <w:r w:rsidRPr="001362D6">
        <w:rPr>
          <w:rFonts w:ascii="Times New Roman" w:hAnsi="Times New Roman" w:cs="Times New Roman"/>
          <w:sz w:val="28"/>
          <w:szCs w:val="28"/>
        </w:rPr>
        <w:t>ьством Российской Федерации.</w:t>
      </w:r>
    </w:p>
    <w:p w:rsidR="00C37598" w:rsidRPr="001362D6" w:rsidP="0036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>После завершения реализации имущества гражданина на неудовлетворенные требования кредиторов, предусмотренные настоящим пунктом и включенные в реестр требований кредиторов, арбитражный суд в установленном законодательством Росси</w:t>
      </w:r>
      <w:r w:rsidRPr="001362D6">
        <w:rPr>
          <w:rFonts w:ascii="Times New Roman" w:hAnsi="Times New Roman" w:cs="Times New Roman"/>
          <w:sz w:val="28"/>
          <w:szCs w:val="28"/>
        </w:rPr>
        <w:t>йской Федерации порядке выдает исполнительные листы.</w:t>
      </w:r>
    </w:p>
    <w:p w:rsidR="00C37598" w:rsidRPr="001362D6" w:rsidP="004D1E02">
      <w:pPr>
        <w:spacing w:after="0" w:line="28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eastAsia="Times New Roman" w:hAnsi="Times New Roman" w:cs="Times New Roman"/>
          <w:sz w:val="28"/>
          <w:szCs w:val="28"/>
        </w:rPr>
        <w:t xml:space="preserve">Согласно информации, </w:t>
      </w:r>
      <w:r w:rsidRPr="004D1E02">
        <w:rPr>
          <w:rFonts w:ascii="Times New Roman" w:eastAsia="Times New Roman" w:hAnsi="Times New Roman" w:cs="Times New Roman"/>
          <w:sz w:val="28"/>
          <w:szCs w:val="28"/>
        </w:rPr>
        <w:t>размещенн</w:t>
      </w:r>
      <w:r w:rsidRPr="001362D6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D1E02">
        <w:rPr>
          <w:rFonts w:ascii="Times New Roman" w:eastAsia="Times New Roman" w:hAnsi="Times New Roman" w:cs="Times New Roman"/>
          <w:sz w:val="28"/>
          <w:szCs w:val="28"/>
        </w:rPr>
        <w:t xml:space="preserve"> в общедоступном Едином федеральном реестре сведений о банкротстве</w:t>
      </w:r>
      <w:r w:rsidRPr="00136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62D6">
        <w:rPr>
          <w:rFonts w:ascii="Times New Roman" w:hAnsi="Times New Roman" w:cs="Times New Roman"/>
          <w:sz w:val="28"/>
          <w:szCs w:val="28"/>
        </w:rPr>
        <w:t xml:space="preserve">06.03.2023 решением Арбитражного суда ХМАО - Югры по делу №А-75-22888/2022 Овчинникова Е.П. </w:t>
      </w:r>
      <w:r w:rsidRPr="001362D6" w:rsidR="00FE717E">
        <w:rPr>
          <w:rFonts w:ascii="Times New Roman" w:hAnsi="Times New Roman" w:cs="Times New Roman"/>
          <w:sz w:val="28"/>
          <w:szCs w:val="28"/>
        </w:rPr>
        <w:t>признана несостоятельной</w:t>
      </w:r>
      <w:r w:rsidRPr="001362D6">
        <w:rPr>
          <w:rFonts w:ascii="Times New Roman" w:hAnsi="Times New Roman" w:cs="Times New Roman"/>
          <w:sz w:val="28"/>
          <w:szCs w:val="28"/>
        </w:rPr>
        <w:t xml:space="preserve"> (банкротом), в отношении нее введена процедура реализации имущества гражданина.</w:t>
      </w:r>
    </w:p>
    <w:p w:rsidR="00C37598" w:rsidRPr="001362D6" w:rsidP="0036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 xml:space="preserve">Определением Арбитражного суда </w:t>
      </w:r>
      <w:r w:rsidRPr="001362D6" w:rsidR="004D1E02">
        <w:rPr>
          <w:rFonts w:ascii="Times New Roman" w:hAnsi="Times New Roman" w:cs="Times New Roman"/>
          <w:sz w:val="28"/>
          <w:szCs w:val="28"/>
        </w:rPr>
        <w:t xml:space="preserve">ХМАО - Югры </w:t>
      </w:r>
      <w:r w:rsidRPr="001362D6">
        <w:rPr>
          <w:rFonts w:ascii="Times New Roman" w:hAnsi="Times New Roman" w:cs="Times New Roman"/>
          <w:sz w:val="28"/>
          <w:szCs w:val="28"/>
        </w:rPr>
        <w:t xml:space="preserve">от 06.09.2023 по делу </w:t>
      </w:r>
      <w:r w:rsidRPr="001362D6" w:rsidR="00FE717E">
        <w:rPr>
          <w:rFonts w:ascii="Times New Roman" w:hAnsi="Times New Roman" w:cs="Times New Roman"/>
          <w:sz w:val="28"/>
          <w:szCs w:val="28"/>
        </w:rPr>
        <w:t>№</w:t>
      </w:r>
      <w:r w:rsidRPr="001362D6">
        <w:rPr>
          <w:rFonts w:ascii="Times New Roman" w:hAnsi="Times New Roman" w:cs="Times New Roman"/>
          <w:sz w:val="28"/>
          <w:szCs w:val="28"/>
        </w:rPr>
        <w:t xml:space="preserve"> А75-22888/2022 в отношении Овчинниковой Е.П. завершена процедура реализации </w:t>
      </w:r>
      <w:r w:rsidRPr="001362D6" w:rsidR="00FE717E">
        <w:rPr>
          <w:rFonts w:ascii="Times New Roman" w:hAnsi="Times New Roman" w:cs="Times New Roman"/>
          <w:sz w:val="28"/>
          <w:szCs w:val="28"/>
        </w:rPr>
        <w:t>имущества,</w:t>
      </w:r>
      <w:r w:rsidRPr="001362D6">
        <w:rPr>
          <w:rFonts w:ascii="Times New Roman" w:hAnsi="Times New Roman" w:cs="Times New Roman"/>
          <w:sz w:val="28"/>
          <w:szCs w:val="28"/>
        </w:rPr>
        <w:t xml:space="preserve"> и она осв</w:t>
      </w:r>
      <w:r w:rsidRPr="001362D6">
        <w:rPr>
          <w:rFonts w:ascii="Times New Roman" w:hAnsi="Times New Roman" w:cs="Times New Roman"/>
          <w:sz w:val="28"/>
          <w:szCs w:val="28"/>
        </w:rPr>
        <w:t>обождена от дальнейшего исполнения обязательств, имевшихся на дату обращения в суд с заявлением о банкротстве должника требований кредиторов, в том числе требований не заявленных при ведении процедуры реализации имущества гражданина.</w:t>
      </w:r>
    </w:p>
    <w:p w:rsidR="00C37598" w:rsidRPr="001362D6" w:rsidP="0036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>Как усматривается из м</w:t>
      </w:r>
      <w:r w:rsidRPr="001362D6">
        <w:rPr>
          <w:rFonts w:ascii="Times New Roman" w:hAnsi="Times New Roman" w:cs="Times New Roman"/>
          <w:sz w:val="28"/>
          <w:szCs w:val="28"/>
        </w:rPr>
        <w:t>атериалов дела, предметом спора по настоящему делу являются требования о взыскании с ответчика суммы долга по договору займа от 27.10.2022. С момента признания Овчинниковой Е.П. несостоятельной (банкротом) и введения в отношении нее процедуры реализации им</w:t>
      </w:r>
      <w:r w:rsidRPr="001362D6">
        <w:rPr>
          <w:rFonts w:ascii="Times New Roman" w:hAnsi="Times New Roman" w:cs="Times New Roman"/>
          <w:sz w:val="28"/>
          <w:szCs w:val="28"/>
        </w:rPr>
        <w:t>ущества (</w:t>
      </w:r>
      <w:r w:rsidRPr="001362D6" w:rsidR="00FE717E">
        <w:rPr>
          <w:rFonts w:ascii="Times New Roman" w:hAnsi="Times New Roman" w:cs="Times New Roman"/>
          <w:sz w:val="28"/>
          <w:szCs w:val="28"/>
        </w:rPr>
        <w:t>06.03.2023</w:t>
      </w:r>
      <w:r w:rsidRPr="001362D6">
        <w:rPr>
          <w:rFonts w:ascii="Times New Roman" w:hAnsi="Times New Roman" w:cs="Times New Roman"/>
          <w:sz w:val="28"/>
          <w:szCs w:val="28"/>
        </w:rPr>
        <w:t>) срок исполнения всех обязательств по вышеуказанному договору займа считается наступившим.</w:t>
      </w:r>
    </w:p>
    <w:p w:rsidR="00C37598" w:rsidRPr="001362D6" w:rsidP="0036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>Следовательно, на рассматриваемое в настоящем деле требование о взыскании суммы основного долга и процентов за пользование займом распространяютс</w:t>
      </w:r>
      <w:r w:rsidRPr="001362D6">
        <w:rPr>
          <w:rFonts w:ascii="Times New Roman" w:hAnsi="Times New Roman" w:cs="Times New Roman"/>
          <w:sz w:val="28"/>
          <w:szCs w:val="28"/>
        </w:rPr>
        <w:t xml:space="preserve">я положения пункта 3 статьи 213.28 Федерального закона "О несостоятельности (банкротстве)", в силу которых гражданин, признанный банкротом, освобождается от дальнейшего исполнения требований кредиторов, в том числе требований кредиторов, не заявленных при </w:t>
      </w:r>
      <w:r w:rsidRPr="001362D6">
        <w:rPr>
          <w:rFonts w:ascii="Times New Roman" w:hAnsi="Times New Roman" w:cs="Times New Roman"/>
          <w:sz w:val="28"/>
          <w:szCs w:val="28"/>
        </w:rPr>
        <w:t>введении реструктуризации долгов гражданина или реализации имущества гражданина.</w:t>
      </w:r>
    </w:p>
    <w:p w:rsidR="00C37598" w:rsidRPr="001362D6" w:rsidP="0036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>Ввиду того, что обязательства по договору займа между сторонами спора возникли до признания гражданина банкротом, требования истца должны были быть включены в реестр требовани</w:t>
      </w:r>
      <w:r w:rsidRPr="001362D6">
        <w:rPr>
          <w:rFonts w:ascii="Times New Roman" w:hAnsi="Times New Roman" w:cs="Times New Roman"/>
          <w:sz w:val="28"/>
          <w:szCs w:val="28"/>
        </w:rPr>
        <w:t xml:space="preserve">й кредиторов должника и рассмотрены в рамках арбитражного дела о признании </w:t>
      </w:r>
      <w:r w:rsidRPr="001362D6" w:rsidR="00FE717E">
        <w:rPr>
          <w:rFonts w:ascii="Times New Roman" w:hAnsi="Times New Roman" w:cs="Times New Roman"/>
          <w:sz w:val="28"/>
          <w:szCs w:val="28"/>
        </w:rPr>
        <w:t>Овчинниковой Е.П.</w:t>
      </w:r>
      <w:r w:rsidRPr="001362D6">
        <w:rPr>
          <w:rFonts w:ascii="Times New Roman" w:hAnsi="Times New Roman" w:cs="Times New Roman"/>
          <w:sz w:val="28"/>
          <w:szCs w:val="28"/>
        </w:rPr>
        <w:t xml:space="preserve"> банкротом, и так как ответчик вступившими в законную силу судебными актами был признан несостоятельным (банкротом), при этом процедура реализации имущества ответчика была завершена к моменту рассмотрения настоящего дела судом, то в силу пункта 3 статьи 21</w:t>
      </w:r>
      <w:r w:rsidRPr="001362D6">
        <w:rPr>
          <w:rFonts w:ascii="Times New Roman" w:hAnsi="Times New Roman" w:cs="Times New Roman"/>
          <w:sz w:val="28"/>
          <w:szCs w:val="28"/>
        </w:rPr>
        <w:t>3.28 Федерального закона "О несостоятельности (банкротстве)", ответчик освобождается от исполнения требований по ранее возникшим, но не исполненным обязательствам перед истцом.</w:t>
      </w:r>
    </w:p>
    <w:p w:rsidR="00C37598" w:rsidRPr="001362D6" w:rsidP="0036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 xml:space="preserve">С учетом вышеизложенного суд приходит к выводу, что образовавшая у ответчика </w:t>
      </w:r>
      <w:r w:rsidRPr="001362D6">
        <w:rPr>
          <w:rFonts w:ascii="Times New Roman" w:hAnsi="Times New Roman" w:cs="Times New Roman"/>
          <w:sz w:val="28"/>
          <w:szCs w:val="28"/>
        </w:rPr>
        <w:t>задолженность является реестровой, а истец в рамках дела о банкротстве с заявлением о включении в реестр требований кредиторов данной задолженности не обращался, процедура реализации имущества завершена, оснований для взыскания ее после процедуры банкротст</w:t>
      </w:r>
      <w:r w:rsidRPr="001362D6">
        <w:rPr>
          <w:rFonts w:ascii="Times New Roman" w:hAnsi="Times New Roman" w:cs="Times New Roman"/>
          <w:sz w:val="28"/>
          <w:szCs w:val="28"/>
        </w:rPr>
        <w:t>ва не имеется, поэтому исковые требования удовлетворению не подлежат.</w:t>
      </w:r>
    </w:p>
    <w:p w:rsidR="00C37598" w:rsidRPr="001362D6" w:rsidP="0036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 xml:space="preserve">Поскольку в иске судом отказано, то в соответствии с положениями </w:t>
      </w:r>
      <w:hyperlink r:id="rId18" w:history="1">
        <w:r w:rsidRPr="001362D6">
          <w:rPr>
            <w:rFonts w:ascii="Times New Roman" w:hAnsi="Times New Roman" w:cs="Times New Roman"/>
            <w:sz w:val="28"/>
            <w:szCs w:val="28"/>
          </w:rPr>
          <w:t>статьи 9</w:t>
        </w:r>
        <w:r w:rsidRPr="001362D6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362D6">
        <w:rPr>
          <w:rFonts w:ascii="Times New Roman" w:hAnsi="Times New Roman" w:cs="Times New Roman"/>
          <w:sz w:val="28"/>
          <w:szCs w:val="28"/>
        </w:rPr>
        <w:t xml:space="preserve"> ГПК РФ истцу не могут быть присуждены и судебные расходы.</w:t>
      </w:r>
    </w:p>
    <w:p w:rsidR="00FE717E" w:rsidRPr="001362D6" w:rsidP="0036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598" w:rsidRPr="001362D6" w:rsidP="0036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</w:t>
      </w:r>
      <w:hyperlink r:id="rId19" w:history="1">
        <w:r w:rsidRPr="001362D6">
          <w:rPr>
            <w:rFonts w:ascii="Times New Roman" w:hAnsi="Times New Roman" w:cs="Times New Roman"/>
            <w:sz w:val="28"/>
            <w:szCs w:val="28"/>
          </w:rPr>
          <w:t>ст. ст. 3</w:t>
        </w:r>
      </w:hyperlink>
      <w:r w:rsidRPr="001362D6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1362D6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1362D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1362D6">
          <w:rPr>
            <w:rFonts w:ascii="Times New Roman" w:hAnsi="Times New Roman" w:cs="Times New Roman"/>
            <w:sz w:val="28"/>
            <w:szCs w:val="28"/>
          </w:rPr>
          <w:t>56</w:t>
        </w:r>
      </w:hyperlink>
      <w:r w:rsidRPr="001362D6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1362D6">
          <w:rPr>
            <w:rFonts w:ascii="Times New Roman" w:hAnsi="Times New Roman" w:cs="Times New Roman"/>
            <w:sz w:val="28"/>
            <w:szCs w:val="28"/>
          </w:rPr>
          <w:t>67</w:t>
        </w:r>
      </w:hyperlink>
      <w:r w:rsidRPr="001362D6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1362D6">
          <w:rPr>
            <w:rFonts w:ascii="Times New Roman" w:hAnsi="Times New Roman" w:cs="Times New Roman"/>
            <w:sz w:val="28"/>
            <w:szCs w:val="28"/>
          </w:rPr>
          <w:t>98</w:t>
        </w:r>
      </w:hyperlink>
      <w:r w:rsidRPr="001362D6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1362D6">
          <w:rPr>
            <w:rFonts w:ascii="Times New Roman" w:hAnsi="Times New Roman" w:cs="Times New Roman"/>
            <w:sz w:val="28"/>
            <w:szCs w:val="28"/>
          </w:rPr>
          <w:t>167</w:t>
        </w:r>
      </w:hyperlink>
      <w:r w:rsidRPr="001362D6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1362D6">
          <w:rPr>
            <w:rFonts w:ascii="Times New Roman" w:hAnsi="Times New Roman" w:cs="Times New Roman"/>
            <w:sz w:val="28"/>
            <w:szCs w:val="28"/>
          </w:rPr>
          <w:t>194</w:t>
        </w:r>
      </w:hyperlink>
      <w:r w:rsidRPr="001362D6">
        <w:rPr>
          <w:rFonts w:ascii="Times New Roman" w:hAnsi="Times New Roman" w:cs="Times New Roman"/>
          <w:sz w:val="28"/>
          <w:szCs w:val="28"/>
        </w:rPr>
        <w:t xml:space="preserve"> - </w:t>
      </w:r>
      <w:hyperlink r:id="rId24" w:history="1">
        <w:r w:rsidRPr="001362D6">
          <w:rPr>
            <w:rFonts w:ascii="Times New Roman" w:hAnsi="Times New Roman" w:cs="Times New Roman"/>
            <w:sz w:val="28"/>
            <w:szCs w:val="28"/>
          </w:rPr>
          <w:t>199</w:t>
        </w:r>
      </w:hyperlink>
      <w:r w:rsidRPr="001362D6">
        <w:rPr>
          <w:rFonts w:ascii="Times New Roman" w:hAnsi="Times New Roman" w:cs="Times New Roman"/>
          <w:sz w:val="28"/>
          <w:szCs w:val="28"/>
        </w:rPr>
        <w:t xml:space="preserve"> ГПК РФ, суд</w:t>
      </w:r>
    </w:p>
    <w:p w:rsidR="00305E7F" w:rsidRPr="001362D6" w:rsidP="0036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 xml:space="preserve">     </w:t>
      </w:r>
      <w:r w:rsidRPr="001362D6">
        <w:rPr>
          <w:rFonts w:ascii="Times New Roman" w:hAnsi="Times New Roman" w:cs="Times New Roman"/>
          <w:sz w:val="28"/>
          <w:szCs w:val="28"/>
        </w:rPr>
        <w:tab/>
      </w:r>
      <w:r w:rsidRPr="001362D6" w:rsidR="00FE7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4C0" w:rsidRPr="001362D6" w:rsidP="00364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>решил:</w:t>
      </w:r>
    </w:p>
    <w:p w:rsidR="00305E7F" w:rsidRPr="001362D6" w:rsidP="00364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17E" w:rsidRPr="001362D6" w:rsidP="00364E57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362D6">
        <w:rPr>
          <w:sz w:val="28"/>
          <w:szCs w:val="28"/>
        </w:rPr>
        <w:t>В удовлетворении исковых требований общества с ограниченной ответственностью «Служба Судебно-правового взыскания» к Овчинниковой Евгении Петровне о взыскании задолженности по договору займа отказать.</w:t>
      </w:r>
    </w:p>
    <w:p w:rsidR="004554C0" w:rsidRPr="001362D6" w:rsidP="00364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>Решение</w:t>
      </w:r>
      <w:r w:rsidRPr="001362D6">
        <w:rPr>
          <w:rFonts w:ascii="Times New Roman" w:hAnsi="Times New Roman" w:cs="Times New Roman"/>
          <w:sz w:val="28"/>
          <w:szCs w:val="28"/>
        </w:rPr>
        <w:t xml:space="preserve"> может быть обжаловано в апелляционном порядке в Кондинский районный суд</w:t>
      </w:r>
      <w:r w:rsidRPr="001362D6" w:rsidR="004E6BAC">
        <w:rPr>
          <w:rFonts w:ascii="Times New Roman" w:hAnsi="Times New Roman" w:cs="Times New Roman"/>
          <w:sz w:val="28"/>
          <w:szCs w:val="28"/>
        </w:rPr>
        <w:t xml:space="preserve"> Ханты – Мансийского автономного округа-Югры</w:t>
      </w:r>
      <w:r w:rsidRPr="001362D6">
        <w:rPr>
          <w:rFonts w:ascii="Times New Roman" w:hAnsi="Times New Roman" w:cs="Times New Roman"/>
          <w:sz w:val="28"/>
          <w:szCs w:val="28"/>
        </w:rPr>
        <w:t xml:space="preserve">, путем подачи апелляционной жалобы через мирового судью судебного участка № </w:t>
      </w:r>
      <w:r w:rsidRPr="001362D6" w:rsidR="00FE717E">
        <w:rPr>
          <w:rFonts w:ascii="Times New Roman" w:hAnsi="Times New Roman" w:cs="Times New Roman"/>
          <w:sz w:val="28"/>
          <w:szCs w:val="28"/>
        </w:rPr>
        <w:t>2 Кондинского</w:t>
      </w:r>
      <w:r w:rsidRPr="001362D6">
        <w:rPr>
          <w:rFonts w:ascii="Times New Roman" w:hAnsi="Times New Roman" w:cs="Times New Roman"/>
          <w:sz w:val="28"/>
          <w:szCs w:val="28"/>
        </w:rPr>
        <w:t xml:space="preserve"> судебного района в течение месяца со дня вынесения мотивированного решения.</w:t>
      </w:r>
    </w:p>
    <w:p w:rsidR="008466B6" w:rsidRPr="001362D6" w:rsidP="00364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>Мотивированное решение</w:t>
      </w:r>
      <w:r w:rsidRPr="001362D6" w:rsidR="004554C0">
        <w:rPr>
          <w:rFonts w:ascii="Times New Roman" w:hAnsi="Times New Roman" w:cs="Times New Roman"/>
          <w:sz w:val="28"/>
          <w:szCs w:val="28"/>
        </w:rPr>
        <w:t xml:space="preserve"> </w:t>
      </w:r>
      <w:r w:rsidRPr="001362D6">
        <w:rPr>
          <w:rFonts w:ascii="Times New Roman" w:hAnsi="Times New Roman" w:cs="Times New Roman"/>
          <w:sz w:val="28"/>
          <w:szCs w:val="28"/>
        </w:rPr>
        <w:t>изготовлено 06 мая 2024</w:t>
      </w:r>
      <w:r w:rsidRPr="001362D6" w:rsidR="004554C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554C0" w:rsidRPr="001362D6" w:rsidP="00364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E57" w:rsidRPr="001362D6" w:rsidP="0036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E57" w:rsidRPr="001362D6" w:rsidP="0036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 xml:space="preserve">Мировой судья </w:t>
      </w:r>
    </w:p>
    <w:p w:rsidR="00FE717E" w:rsidRPr="001362D6" w:rsidP="0036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2D6">
        <w:rPr>
          <w:rFonts w:ascii="Times New Roman" w:hAnsi="Times New Roman" w:cs="Times New Roman"/>
          <w:sz w:val="28"/>
          <w:szCs w:val="28"/>
        </w:rPr>
        <w:t>судебного участка № 2                                                                     Е.Н. Черногрицка</w:t>
      </w:r>
      <w:r w:rsidRPr="001362D6">
        <w:rPr>
          <w:rFonts w:ascii="Times New Roman" w:hAnsi="Times New Roman" w:cs="Times New Roman"/>
          <w:sz w:val="28"/>
          <w:szCs w:val="28"/>
        </w:rPr>
        <w:t>я</w:t>
      </w:r>
    </w:p>
    <w:sectPr w:rsidSect="001362D6">
      <w:footerReference w:type="default" r:id="rId25"/>
      <w:pgSz w:w="11900" w:h="16800"/>
      <w:pgMar w:top="1134" w:right="567" w:bottom="1134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38924795"/>
      <w:docPartObj>
        <w:docPartGallery w:val="Page Numbers (Bottom of Page)"/>
        <w:docPartUnique/>
      </w:docPartObj>
    </w:sdtPr>
    <w:sdtContent>
      <w:p w:rsidR="00E6516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5488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01"/>
    <w:rsid w:val="00022264"/>
    <w:rsid w:val="00027FF1"/>
    <w:rsid w:val="0003273D"/>
    <w:rsid w:val="00032A56"/>
    <w:rsid w:val="00033378"/>
    <w:rsid w:val="00052914"/>
    <w:rsid w:val="00053E62"/>
    <w:rsid w:val="000569B4"/>
    <w:rsid w:val="00056A64"/>
    <w:rsid w:val="000607D2"/>
    <w:rsid w:val="000711BA"/>
    <w:rsid w:val="00094B7F"/>
    <w:rsid w:val="00097701"/>
    <w:rsid w:val="000C5CB1"/>
    <w:rsid w:val="000D6A30"/>
    <w:rsid w:val="000E16F5"/>
    <w:rsid w:val="000F2134"/>
    <w:rsid w:val="000F3EE3"/>
    <w:rsid w:val="000F741E"/>
    <w:rsid w:val="001073C0"/>
    <w:rsid w:val="001160E9"/>
    <w:rsid w:val="00117601"/>
    <w:rsid w:val="00127D26"/>
    <w:rsid w:val="00133C72"/>
    <w:rsid w:val="001362D6"/>
    <w:rsid w:val="00143131"/>
    <w:rsid w:val="00164A10"/>
    <w:rsid w:val="001706DE"/>
    <w:rsid w:val="0017746B"/>
    <w:rsid w:val="00183C18"/>
    <w:rsid w:val="001931AC"/>
    <w:rsid w:val="001970FD"/>
    <w:rsid w:val="001B55A4"/>
    <w:rsid w:val="001B56BE"/>
    <w:rsid w:val="001C35C1"/>
    <w:rsid w:val="001C7ED1"/>
    <w:rsid w:val="001C7FDE"/>
    <w:rsid w:val="001D44E3"/>
    <w:rsid w:val="001F0AFE"/>
    <w:rsid w:val="00233571"/>
    <w:rsid w:val="002357CC"/>
    <w:rsid w:val="00243F4A"/>
    <w:rsid w:val="00247165"/>
    <w:rsid w:val="00254880"/>
    <w:rsid w:val="00261511"/>
    <w:rsid w:val="00270780"/>
    <w:rsid w:val="002769DC"/>
    <w:rsid w:val="00282803"/>
    <w:rsid w:val="00292FB2"/>
    <w:rsid w:val="002A7613"/>
    <w:rsid w:val="002B62FD"/>
    <w:rsid w:val="002B7BDB"/>
    <w:rsid w:val="002C0880"/>
    <w:rsid w:val="002D105E"/>
    <w:rsid w:val="002D63B3"/>
    <w:rsid w:val="002D6441"/>
    <w:rsid w:val="002E4170"/>
    <w:rsid w:val="00305E7F"/>
    <w:rsid w:val="00311903"/>
    <w:rsid w:val="00330552"/>
    <w:rsid w:val="00334E7C"/>
    <w:rsid w:val="003535B7"/>
    <w:rsid w:val="00364E57"/>
    <w:rsid w:val="00371220"/>
    <w:rsid w:val="0037287B"/>
    <w:rsid w:val="00394A39"/>
    <w:rsid w:val="003A3494"/>
    <w:rsid w:val="003A392B"/>
    <w:rsid w:val="003B53C0"/>
    <w:rsid w:val="003B5FE2"/>
    <w:rsid w:val="003B7A4B"/>
    <w:rsid w:val="003C0C90"/>
    <w:rsid w:val="003C0D5F"/>
    <w:rsid w:val="003C2983"/>
    <w:rsid w:val="003C6674"/>
    <w:rsid w:val="003C7437"/>
    <w:rsid w:val="003D06A3"/>
    <w:rsid w:val="003D74B2"/>
    <w:rsid w:val="003E652C"/>
    <w:rsid w:val="00404B40"/>
    <w:rsid w:val="0040688B"/>
    <w:rsid w:val="00406AEF"/>
    <w:rsid w:val="00423E2C"/>
    <w:rsid w:val="00444496"/>
    <w:rsid w:val="0044461D"/>
    <w:rsid w:val="004474C3"/>
    <w:rsid w:val="004554C0"/>
    <w:rsid w:val="00456786"/>
    <w:rsid w:val="00470C71"/>
    <w:rsid w:val="00472557"/>
    <w:rsid w:val="004748C6"/>
    <w:rsid w:val="004908E8"/>
    <w:rsid w:val="004A6569"/>
    <w:rsid w:val="004B0382"/>
    <w:rsid w:val="004B1988"/>
    <w:rsid w:val="004B7C81"/>
    <w:rsid w:val="004C7452"/>
    <w:rsid w:val="004D1E02"/>
    <w:rsid w:val="004E09C5"/>
    <w:rsid w:val="004E6BAC"/>
    <w:rsid w:val="0052089F"/>
    <w:rsid w:val="0052676F"/>
    <w:rsid w:val="0053100F"/>
    <w:rsid w:val="00550111"/>
    <w:rsid w:val="00551C3C"/>
    <w:rsid w:val="005601B4"/>
    <w:rsid w:val="00560491"/>
    <w:rsid w:val="005672DE"/>
    <w:rsid w:val="00571FC4"/>
    <w:rsid w:val="005814E3"/>
    <w:rsid w:val="00582883"/>
    <w:rsid w:val="005B0624"/>
    <w:rsid w:val="005B3BA8"/>
    <w:rsid w:val="005B712E"/>
    <w:rsid w:val="005C15D7"/>
    <w:rsid w:val="005D03A8"/>
    <w:rsid w:val="005D7676"/>
    <w:rsid w:val="005E6E79"/>
    <w:rsid w:val="005E7F08"/>
    <w:rsid w:val="005F023B"/>
    <w:rsid w:val="005F1ED9"/>
    <w:rsid w:val="005F3C6C"/>
    <w:rsid w:val="0060275E"/>
    <w:rsid w:val="00605C2C"/>
    <w:rsid w:val="00615853"/>
    <w:rsid w:val="006210AF"/>
    <w:rsid w:val="00636BD1"/>
    <w:rsid w:val="00641899"/>
    <w:rsid w:val="00645420"/>
    <w:rsid w:val="00655DB1"/>
    <w:rsid w:val="006610F9"/>
    <w:rsid w:val="00671A62"/>
    <w:rsid w:val="006867F4"/>
    <w:rsid w:val="00686E30"/>
    <w:rsid w:val="00691D33"/>
    <w:rsid w:val="0069226C"/>
    <w:rsid w:val="00695FD1"/>
    <w:rsid w:val="0069614D"/>
    <w:rsid w:val="006A3AA7"/>
    <w:rsid w:val="006B1A9D"/>
    <w:rsid w:val="006D4495"/>
    <w:rsid w:val="006E6D66"/>
    <w:rsid w:val="006F3EF2"/>
    <w:rsid w:val="006F4EF7"/>
    <w:rsid w:val="007017EF"/>
    <w:rsid w:val="0071043B"/>
    <w:rsid w:val="00714838"/>
    <w:rsid w:val="00744604"/>
    <w:rsid w:val="0074589D"/>
    <w:rsid w:val="007530A7"/>
    <w:rsid w:val="007567E7"/>
    <w:rsid w:val="00761229"/>
    <w:rsid w:val="0076197D"/>
    <w:rsid w:val="0076729F"/>
    <w:rsid w:val="00767A42"/>
    <w:rsid w:val="007778CD"/>
    <w:rsid w:val="00781672"/>
    <w:rsid w:val="007D11CE"/>
    <w:rsid w:val="007D3EC2"/>
    <w:rsid w:val="007E2C50"/>
    <w:rsid w:val="007E3D71"/>
    <w:rsid w:val="007E43B3"/>
    <w:rsid w:val="007F2EA6"/>
    <w:rsid w:val="00804DC4"/>
    <w:rsid w:val="008060B4"/>
    <w:rsid w:val="008062E6"/>
    <w:rsid w:val="008100B7"/>
    <w:rsid w:val="00811B32"/>
    <w:rsid w:val="0083138D"/>
    <w:rsid w:val="00835B42"/>
    <w:rsid w:val="00836467"/>
    <w:rsid w:val="00843077"/>
    <w:rsid w:val="008466B6"/>
    <w:rsid w:val="008620CF"/>
    <w:rsid w:val="00866C86"/>
    <w:rsid w:val="008779BF"/>
    <w:rsid w:val="008813B1"/>
    <w:rsid w:val="008836BC"/>
    <w:rsid w:val="008A1EEE"/>
    <w:rsid w:val="008A5BE2"/>
    <w:rsid w:val="008B242D"/>
    <w:rsid w:val="008B50BC"/>
    <w:rsid w:val="008B672D"/>
    <w:rsid w:val="008B7286"/>
    <w:rsid w:val="008C2F2F"/>
    <w:rsid w:val="008E00C4"/>
    <w:rsid w:val="008E29E3"/>
    <w:rsid w:val="008F02B1"/>
    <w:rsid w:val="008F5558"/>
    <w:rsid w:val="00912D72"/>
    <w:rsid w:val="0092763C"/>
    <w:rsid w:val="009307E5"/>
    <w:rsid w:val="0094298A"/>
    <w:rsid w:val="00954CE8"/>
    <w:rsid w:val="00964F50"/>
    <w:rsid w:val="00965B17"/>
    <w:rsid w:val="00986B6C"/>
    <w:rsid w:val="00993265"/>
    <w:rsid w:val="00994F79"/>
    <w:rsid w:val="00996C81"/>
    <w:rsid w:val="009973BD"/>
    <w:rsid w:val="009A384D"/>
    <w:rsid w:val="009A661F"/>
    <w:rsid w:val="009C610D"/>
    <w:rsid w:val="009E432F"/>
    <w:rsid w:val="00A001DB"/>
    <w:rsid w:val="00A157A7"/>
    <w:rsid w:val="00A160E6"/>
    <w:rsid w:val="00A1726B"/>
    <w:rsid w:val="00A2270D"/>
    <w:rsid w:val="00A31E2D"/>
    <w:rsid w:val="00A33CE1"/>
    <w:rsid w:val="00A35146"/>
    <w:rsid w:val="00A37FAE"/>
    <w:rsid w:val="00A63C1E"/>
    <w:rsid w:val="00A71D94"/>
    <w:rsid w:val="00A71F1E"/>
    <w:rsid w:val="00A810B5"/>
    <w:rsid w:val="00A8302C"/>
    <w:rsid w:val="00A84AEB"/>
    <w:rsid w:val="00AA13FF"/>
    <w:rsid w:val="00AB4C80"/>
    <w:rsid w:val="00AB784D"/>
    <w:rsid w:val="00AC58BB"/>
    <w:rsid w:val="00AD48F2"/>
    <w:rsid w:val="00AE2065"/>
    <w:rsid w:val="00AE321D"/>
    <w:rsid w:val="00AE3E71"/>
    <w:rsid w:val="00AF2D49"/>
    <w:rsid w:val="00AF32BB"/>
    <w:rsid w:val="00B04C6F"/>
    <w:rsid w:val="00B128A5"/>
    <w:rsid w:val="00B13A32"/>
    <w:rsid w:val="00B157C5"/>
    <w:rsid w:val="00B22BD2"/>
    <w:rsid w:val="00B23F81"/>
    <w:rsid w:val="00B259C5"/>
    <w:rsid w:val="00B321E0"/>
    <w:rsid w:val="00B33203"/>
    <w:rsid w:val="00B365B6"/>
    <w:rsid w:val="00B4088B"/>
    <w:rsid w:val="00B425CD"/>
    <w:rsid w:val="00B4544E"/>
    <w:rsid w:val="00B45F74"/>
    <w:rsid w:val="00B46EC1"/>
    <w:rsid w:val="00B9223D"/>
    <w:rsid w:val="00B944DB"/>
    <w:rsid w:val="00B9514F"/>
    <w:rsid w:val="00BA202A"/>
    <w:rsid w:val="00BB2C86"/>
    <w:rsid w:val="00BB5277"/>
    <w:rsid w:val="00BC3188"/>
    <w:rsid w:val="00BC6B39"/>
    <w:rsid w:val="00BD5CD5"/>
    <w:rsid w:val="00BE0768"/>
    <w:rsid w:val="00C0115D"/>
    <w:rsid w:val="00C042F1"/>
    <w:rsid w:val="00C11407"/>
    <w:rsid w:val="00C20A59"/>
    <w:rsid w:val="00C241E9"/>
    <w:rsid w:val="00C3195E"/>
    <w:rsid w:val="00C37598"/>
    <w:rsid w:val="00C405A7"/>
    <w:rsid w:val="00C453BB"/>
    <w:rsid w:val="00C50901"/>
    <w:rsid w:val="00C75ED4"/>
    <w:rsid w:val="00C77C81"/>
    <w:rsid w:val="00C77F51"/>
    <w:rsid w:val="00C8673A"/>
    <w:rsid w:val="00CA5B4D"/>
    <w:rsid w:val="00CB1408"/>
    <w:rsid w:val="00CB15A3"/>
    <w:rsid w:val="00CB1A60"/>
    <w:rsid w:val="00CB201E"/>
    <w:rsid w:val="00CB4C53"/>
    <w:rsid w:val="00CC465E"/>
    <w:rsid w:val="00CC6C20"/>
    <w:rsid w:val="00CE34CA"/>
    <w:rsid w:val="00CE5DE2"/>
    <w:rsid w:val="00CE66D5"/>
    <w:rsid w:val="00CF3A63"/>
    <w:rsid w:val="00D07D6A"/>
    <w:rsid w:val="00D230F0"/>
    <w:rsid w:val="00D250EA"/>
    <w:rsid w:val="00D319D0"/>
    <w:rsid w:val="00D65263"/>
    <w:rsid w:val="00D801DF"/>
    <w:rsid w:val="00D82020"/>
    <w:rsid w:val="00D90A42"/>
    <w:rsid w:val="00D9766C"/>
    <w:rsid w:val="00DB3234"/>
    <w:rsid w:val="00E106D6"/>
    <w:rsid w:val="00E65168"/>
    <w:rsid w:val="00E66AEB"/>
    <w:rsid w:val="00E71B75"/>
    <w:rsid w:val="00E7787A"/>
    <w:rsid w:val="00E816DA"/>
    <w:rsid w:val="00E942E5"/>
    <w:rsid w:val="00E95A90"/>
    <w:rsid w:val="00E96FE4"/>
    <w:rsid w:val="00EC6674"/>
    <w:rsid w:val="00EE6E81"/>
    <w:rsid w:val="00EF0018"/>
    <w:rsid w:val="00EF4231"/>
    <w:rsid w:val="00F03D83"/>
    <w:rsid w:val="00F12513"/>
    <w:rsid w:val="00F171FE"/>
    <w:rsid w:val="00F2119D"/>
    <w:rsid w:val="00F2425C"/>
    <w:rsid w:val="00F532F2"/>
    <w:rsid w:val="00F60F6A"/>
    <w:rsid w:val="00F673E6"/>
    <w:rsid w:val="00F804D6"/>
    <w:rsid w:val="00FA211A"/>
    <w:rsid w:val="00FB0AFE"/>
    <w:rsid w:val="00FC6EE0"/>
    <w:rsid w:val="00FD17C7"/>
    <w:rsid w:val="00FE214A"/>
    <w:rsid w:val="00FE6983"/>
    <w:rsid w:val="00FE717E"/>
    <w:rsid w:val="00FF4B0C"/>
    <w:rsid w:val="00FF539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08C7C7A-87B5-4313-8C03-6B366386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DE2"/>
  </w:style>
  <w:style w:type="paragraph" w:styleId="Heading1">
    <w:name w:val="heading 1"/>
    <w:basedOn w:val="Normal"/>
    <w:next w:val="Normal"/>
    <w:link w:val="1"/>
    <w:uiPriority w:val="99"/>
    <w:qFormat/>
    <w:rsid w:val="000F213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21"/>
    <w:uiPriority w:val="9"/>
    <w:unhideWhenUsed/>
    <w:qFormat/>
    <w:rsid w:val="007619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097701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0F2134"/>
    <w:rPr>
      <w:rFonts w:ascii="Arial" w:hAnsi="Arial" w:cs="Arial"/>
      <w:b/>
      <w:bCs/>
      <w:color w:val="000080"/>
      <w:sz w:val="24"/>
      <w:szCs w:val="24"/>
    </w:rPr>
  </w:style>
  <w:style w:type="paragraph" w:styleId="BodyText2">
    <w:name w:val="Body Text 2"/>
    <w:basedOn w:val="Normal"/>
    <w:link w:val="2"/>
    <w:rsid w:val="00117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117601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E7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a0"/>
    <w:uiPriority w:val="99"/>
    <w:unhideWhenUsed/>
    <w:rsid w:val="003C2983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rsid w:val="003C2983"/>
  </w:style>
  <w:style w:type="paragraph" w:styleId="BodyTextIndent2">
    <w:name w:val="Body Text Indent 2"/>
    <w:basedOn w:val="Normal"/>
    <w:link w:val="20"/>
    <w:rsid w:val="00BB527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DefaultParagraphFont"/>
    <w:link w:val="BodyTextIndent2"/>
    <w:rsid w:val="00BB5277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2 Знак"/>
    <w:basedOn w:val="DefaultParagraphFont"/>
    <w:link w:val="Heading2"/>
    <w:uiPriority w:val="9"/>
    <w:rsid w:val="00761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a1"/>
    <w:uiPriority w:val="99"/>
    <w:semiHidden/>
    <w:unhideWhenUsed/>
    <w:rsid w:val="00116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1160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4E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44496"/>
    <w:rPr>
      <w:i/>
      <w:iCs/>
    </w:rPr>
  </w:style>
  <w:style w:type="paragraph" w:customStyle="1" w:styleId="s1">
    <w:name w:val="s_1"/>
    <w:basedOn w:val="Normal"/>
    <w:rsid w:val="0044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DefaultParagraphFont"/>
    <w:uiPriority w:val="99"/>
    <w:rsid w:val="0037122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DefaultParagraphFont"/>
    <w:uiPriority w:val="99"/>
    <w:rsid w:val="00305E7F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DefaultParagraphFont"/>
    <w:uiPriority w:val="99"/>
    <w:rsid w:val="00305E7F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a2"/>
    <w:uiPriority w:val="99"/>
    <w:unhideWhenUsed/>
    <w:rsid w:val="00406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406AEF"/>
  </w:style>
  <w:style w:type="paragraph" w:styleId="Footer">
    <w:name w:val="footer"/>
    <w:basedOn w:val="Normal"/>
    <w:link w:val="a3"/>
    <w:uiPriority w:val="99"/>
    <w:unhideWhenUsed/>
    <w:rsid w:val="00406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406AEF"/>
  </w:style>
  <w:style w:type="paragraph" w:customStyle="1" w:styleId="ConsPlusNormal">
    <w:name w:val="ConsPlusNormal"/>
    <w:rsid w:val="00CE34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base=LAW&amp;n=449455&amp;date=19.04.2024&amp;dst=199&amp;field=134" TargetMode="External" /><Relationship Id="rId11" Type="http://schemas.openxmlformats.org/officeDocument/2006/relationships/hyperlink" Target="https://login.consultant.ru/link/?req=doc&amp;base=LAW&amp;n=449455&amp;date=19.04.2024&amp;dst=101451&amp;field=134" TargetMode="External" /><Relationship Id="rId12" Type="http://schemas.openxmlformats.org/officeDocument/2006/relationships/hyperlink" Target="https://login.consultant.ru/link/?req=doc&amp;base=LAW&amp;n=449455&amp;date=19.04.2024&amp;dst=101457&amp;field=134" TargetMode="External" /><Relationship Id="rId13" Type="http://schemas.openxmlformats.org/officeDocument/2006/relationships/hyperlink" Target="https://login.consultant.ru/link/?req=doc&amp;base=LAW&amp;n=452991&amp;date=19.04.2024&amp;dst=10938&amp;field=134" TargetMode="External" /><Relationship Id="rId14" Type="http://schemas.openxmlformats.org/officeDocument/2006/relationships/hyperlink" Target="https://login.consultant.ru/link/?req=doc&amp;base=LAW&amp;n=449455&amp;date=19.04.2024&amp;dst=200&amp;field=134" TargetMode="External" /><Relationship Id="rId15" Type="http://schemas.openxmlformats.org/officeDocument/2006/relationships/hyperlink" Target="https://login.consultant.ru/link/?req=doc&amp;base=LAW&amp;n=452991&amp;date=19.04.2024&amp;dst=101618&amp;field=134" TargetMode="External" /><Relationship Id="rId16" Type="http://schemas.openxmlformats.org/officeDocument/2006/relationships/hyperlink" Target="https://login.consultant.ru/link/?req=doc&amp;base=LAW&amp;n=452991&amp;date=19.04.2024&amp;dst=1073&amp;field=134" TargetMode="External" /><Relationship Id="rId17" Type="http://schemas.openxmlformats.org/officeDocument/2006/relationships/hyperlink" Target="https://login.consultant.ru/link/?req=doc&amp;base=LAW&amp;n=449455&amp;date=19.04.2024&amp;dst=192&amp;field=134" TargetMode="External" /><Relationship Id="rId18" Type="http://schemas.openxmlformats.org/officeDocument/2006/relationships/hyperlink" Target="https://login.consultant.ru/link/?req=doc&amp;base=LAW&amp;n=465561&amp;date=19.04.2024&amp;dst=100475&amp;field=134" TargetMode="External" /><Relationship Id="rId19" Type="http://schemas.openxmlformats.org/officeDocument/2006/relationships/hyperlink" Target="https://login.consultant.ru/link/?req=doc&amp;base=LAW&amp;n=465561&amp;date=19.04.2024&amp;dst=100015&amp;field=13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login.consultant.ru/link/?req=doc&amp;base=LAW&amp;n=465561&amp;date=19.04.2024&amp;dst=100053&amp;field=134" TargetMode="External" /><Relationship Id="rId21" Type="http://schemas.openxmlformats.org/officeDocument/2006/relationships/hyperlink" Target="https://login.consultant.ru/link/?req=doc&amp;base=LAW&amp;n=465561&amp;date=19.04.2024&amp;dst=100297&amp;field=134" TargetMode="External" /><Relationship Id="rId22" Type="http://schemas.openxmlformats.org/officeDocument/2006/relationships/hyperlink" Target="https://login.consultant.ru/link/?req=doc&amp;base=LAW&amp;n=465561&amp;date=19.04.2024&amp;dst=100817&amp;field=134" TargetMode="External" /><Relationship Id="rId23" Type="http://schemas.openxmlformats.org/officeDocument/2006/relationships/hyperlink" Target="https://login.consultant.ru/link/?req=doc&amp;base=LAW&amp;n=465561&amp;date=19.04.2024&amp;dst=100908&amp;field=134" TargetMode="External" /><Relationship Id="rId24" Type="http://schemas.openxmlformats.org/officeDocument/2006/relationships/hyperlink" Target="https://login.consultant.ru/link/?req=doc&amp;base=LAW&amp;n=465561&amp;date=19.04.2024&amp;dst=571&amp;field=134" TargetMode="External" /><Relationship Id="rId25" Type="http://schemas.openxmlformats.org/officeDocument/2006/relationships/footer" Target="footer1.xml" /><Relationship Id="rId26" Type="http://schemas.openxmlformats.org/officeDocument/2006/relationships/theme" Target="theme/theme1.xml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465561&amp;date=19.04.2024&amp;dst=100260&amp;field=134" TargetMode="External" /><Relationship Id="rId6" Type="http://schemas.openxmlformats.org/officeDocument/2006/relationships/hyperlink" Target="https://login.consultant.ru/link/?req=doc&amp;base=LAW&amp;n=453105&amp;date=19.04.2024&amp;dst=100016&amp;field=134" TargetMode="External" /><Relationship Id="rId7" Type="http://schemas.openxmlformats.org/officeDocument/2006/relationships/hyperlink" Target="https://login.consultant.ru/link/?req=doc&amp;base=LAW&amp;n=453105&amp;date=19.04.2024&amp;dst=100125&amp;field=134" TargetMode="External" /><Relationship Id="rId8" Type="http://schemas.openxmlformats.org/officeDocument/2006/relationships/hyperlink" Target="https://login.consultant.ru/link/?req=doc&amp;base=LAW&amp;n=453105&amp;date=19.04.2024" TargetMode="External" /><Relationship Id="rId9" Type="http://schemas.openxmlformats.org/officeDocument/2006/relationships/hyperlink" Target="https://login.consultant.ru/link/?req=doc&amp;base=LAW&amp;n=449455&amp;date=19.04.2024&amp;dst=189&amp;field=134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2DC6F-DF5B-4CB3-BC6A-EF8C7A04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